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numPr>
          <w:ilvl w:val="0"/>
          <w:numId w:val="2"/>
        </w:numPr>
        <w:spacing w:after="0" w:afterAutospacing="0" w:before="0" w:lineRule="auto"/>
        <w:ind w:left="360" w:hanging="360"/>
        <w:rPr>
          <w:rFonts w:ascii="Barlow Semi Condensed" w:cs="Barlow Semi Condensed" w:eastAsia="Barlow Semi Condensed" w:hAnsi="Barlow Semi Condensed"/>
          <w:b w:val="1"/>
          <w:sz w:val="34"/>
          <w:szCs w:val="34"/>
        </w:rPr>
      </w:pPr>
      <w:bookmarkStart w:colFirst="0" w:colLast="0" w:name="_ran99aes1ef0" w:id="0"/>
      <w:bookmarkEnd w:id="0"/>
      <w:r w:rsidDel="00000000" w:rsidR="00000000" w:rsidRPr="00000000">
        <w:rPr>
          <w:rFonts w:ascii="Barlow Semi Condensed" w:cs="Barlow Semi Condensed" w:eastAsia="Barlow Semi Condensed" w:hAnsi="Barlow Semi Condensed"/>
          <w:b w:val="1"/>
          <w:sz w:val="34"/>
          <w:szCs w:val="34"/>
          <w:rtl w:val="0"/>
        </w:rPr>
        <w:t xml:space="preserve">Collection Updates</w:t>
      </w:r>
    </w:p>
    <w:p w:rsidR="00000000" w:rsidDel="00000000" w:rsidP="00000000" w:rsidRDefault="00000000" w:rsidRPr="00000000" w14:paraId="00000002">
      <w:pPr>
        <w:numPr>
          <w:ilvl w:val="0"/>
          <w:numId w:val="4"/>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Now you can browse new items as they are added to our collections by visiting the </w:t>
      </w:r>
      <w:hyperlink r:id="rId6">
        <w:r w:rsidDel="00000000" w:rsidR="00000000" w:rsidRPr="00000000">
          <w:rPr>
            <w:rFonts w:ascii="Barlow Semi Condensed" w:cs="Barlow Semi Condensed" w:eastAsia="Barlow Semi Condensed" w:hAnsi="Barlow Semi Condensed"/>
            <w:color w:val="1155cc"/>
            <w:sz w:val="26"/>
            <w:szCs w:val="26"/>
            <w:u w:val="single"/>
            <w:rtl w:val="0"/>
          </w:rPr>
          <w:t xml:space="preserve">New Titles Collection</w:t>
        </w:r>
      </w:hyperlink>
      <w:r w:rsidDel="00000000" w:rsidR="00000000" w:rsidRPr="00000000">
        <w:rPr>
          <w:rFonts w:ascii="Barlow Semi Condensed" w:cs="Barlow Semi Condensed" w:eastAsia="Barlow Semi Condensed" w:hAnsi="Barlow Semi Condensed"/>
          <w:sz w:val="26"/>
          <w:szCs w:val="26"/>
          <w:rtl w:val="0"/>
        </w:rPr>
        <w:t xml:space="preserve">.</w:t>
      </w:r>
    </w:p>
    <w:p w:rsidR="00000000" w:rsidDel="00000000" w:rsidP="00000000" w:rsidRDefault="00000000" w:rsidRPr="00000000" w14:paraId="00000003">
      <w:pPr>
        <w:numPr>
          <w:ilvl w:val="0"/>
          <w:numId w:val="4"/>
        </w:numPr>
        <w:ind w:left="720" w:hanging="360"/>
        <w:rPr>
          <w:rFonts w:ascii="Barlow Semi Condensed" w:cs="Barlow Semi Condensed" w:eastAsia="Barlow Semi Condensed" w:hAnsi="Barlow Semi Condensed"/>
          <w:sz w:val="26"/>
          <w:szCs w:val="26"/>
        </w:rPr>
      </w:pPr>
      <w:hyperlink r:id="rId7">
        <w:r w:rsidDel="00000000" w:rsidR="00000000" w:rsidRPr="00000000">
          <w:rPr>
            <w:rFonts w:ascii="Barlow Semi Condensed" w:cs="Barlow Semi Condensed" w:eastAsia="Barlow Semi Condensed" w:hAnsi="Barlow Semi Condensed"/>
            <w:color w:val="1155cc"/>
            <w:sz w:val="26"/>
            <w:szCs w:val="26"/>
            <w:u w:val="single"/>
            <w:rtl w:val="0"/>
          </w:rPr>
          <w:t xml:space="preserve">Article Galaxy Scholar (AGS)</w:t>
        </w:r>
      </w:hyperlink>
      <w:r w:rsidDel="00000000" w:rsidR="00000000" w:rsidRPr="00000000">
        <w:rPr>
          <w:rFonts w:ascii="Barlow Semi Condensed" w:cs="Barlow Semi Condensed" w:eastAsia="Barlow Semi Condensed" w:hAnsi="Barlow Semi Condensed"/>
          <w:color w:val="1155cc"/>
          <w:sz w:val="26"/>
          <w:szCs w:val="26"/>
          <w:rtl w:val="0"/>
        </w:rPr>
        <w:t xml:space="preserve"> </w:t>
      </w:r>
      <w:r w:rsidDel="00000000" w:rsidR="00000000" w:rsidRPr="00000000">
        <w:rPr>
          <w:rFonts w:ascii="Barlow Semi Condensed" w:cs="Barlow Semi Condensed" w:eastAsia="Barlow Semi Condensed" w:hAnsi="Barlow Semi Condensed"/>
          <w:sz w:val="26"/>
          <w:szCs w:val="26"/>
          <w:rtl w:val="0"/>
        </w:rPr>
        <w:t xml:space="preserve">On Demand Access to Scholarly Articles. To access this feature, you must be signed in to SEARCH (the catalog) with your NETID – </w:t>
      </w:r>
      <w:r w:rsidDel="00000000" w:rsidR="00000000" w:rsidRPr="00000000">
        <w:rPr>
          <w:rFonts w:ascii="Barlow Semi Condensed" w:cs="Barlow Semi Condensed" w:eastAsia="Barlow Semi Condensed" w:hAnsi="Barlow Semi Condensed"/>
          <w:i w:val="1"/>
          <w:color w:val="999999"/>
          <w:sz w:val="26"/>
          <w:szCs w:val="26"/>
          <w:rtl w:val="0"/>
        </w:rPr>
        <w:t xml:space="preserve">currently available for faculty and graduate students only</w:t>
      </w:r>
      <w:r w:rsidDel="00000000" w:rsidR="00000000" w:rsidRPr="00000000">
        <w:rPr>
          <w:rFonts w:ascii="Barlow Semi Condensed" w:cs="Barlow Semi Condensed" w:eastAsia="Barlow Semi Condensed" w:hAnsi="Barlow Semi Condensed"/>
          <w:color w:val="999999"/>
          <w:sz w:val="26"/>
          <w:szCs w:val="26"/>
          <w:rtl w:val="0"/>
        </w:rPr>
        <w:t xml:space="preserve">. </w:t>
      </w:r>
    </w:p>
    <w:p w:rsidR="00000000" w:rsidDel="00000000" w:rsidP="00000000" w:rsidRDefault="00000000" w:rsidRPr="00000000" w14:paraId="00000004">
      <w:pPr>
        <w:numPr>
          <w:ilvl w:val="0"/>
          <w:numId w:val="4"/>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Some databases now include </w:t>
      </w:r>
      <w:hyperlink r:id="rId8">
        <w:r w:rsidDel="00000000" w:rsidR="00000000" w:rsidRPr="00000000">
          <w:rPr>
            <w:rFonts w:ascii="Barlow Semi Condensed" w:cs="Barlow Semi Condensed" w:eastAsia="Barlow Semi Condensed" w:hAnsi="Barlow Semi Condensed"/>
            <w:color w:val="1155cc"/>
            <w:sz w:val="26"/>
            <w:szCs w:val="26"/>
            <w:u w:val="single"/>
            <w:rtl w:val="0"/>
          </w:rPr>
          <w:t xml:space="preserve">AI-powered search features</w:t>
        </w:r>
      </w:hyperlink>
      <w:r w:rsidDel="00000000" w:rsidR="00000000" w:rsidRPr="00000000">
        <w:rPr>
          <w:rFonts w:ascii="Barlow Semi Condensed" w:cs="Barlow Semi Condensed" w:eastAsia="Barlow Semi Condensed" w:hAnsi="Barlow Semi Condensed"/>
          <w:sz w:val="26"/>
          <w:szCs w:val="26"/>
          <w:rtl w:val="0"/>
        </w:rPr>
        <w:t xml:space="preserve">. </w:t>
      </w:r>
    </w:p>
    <w:p w:rsidR="00000000" w:rsidDel="00000000" w:rsidP="00000000" w:rsidRDefault="00000000" w:rsidRPr="00000000" w14:paraId="00000005">
      <w:pPr>
        <w:pStyle w:val="Heading2"/>
        <w:numPr>
          <w:ilvl w:val="0"/>
          <w:numId w:val="2"/>
        </w:numPr>
        <w:spacing w:after="0" w:before="200" w:lineRule="auto"/>
        <w:ind w:left="360" w:hanging="360"/>
        <w:rPr>
          <w:rFonts w:ascii="Barlow Semi Condensed" w:cs="Barlow Semi Condensed" w:eastAsia="Barlow Semi Condensed" w:hAnsi="Barlow Semi Condensed"/>
          <w:b w:val="1"/>
          <w:sz w:val="34"/>
          <w:szCs w:val="34"/>
        </w:rPr>
      </w:pPr>
      <w:bookmarkStart w:colFirst="0" w:colLast="0" w:name="_5kpnj1szq0c7" w:id="1"/>
      <w:bookmarkEnd w:id="1"/>
      <w:r w:rsidDel="00000000" w:rsidR="00000000" w:rsidRPr="00000000">
        <w:rPr>
          <w:rFonts w:ascii="Barlow Semi Condensed" w:cs="Barlow Semi Condensed" w:eastAsia="Barlow Semi Condensed" w:hAnsi="Barlow Semi Condensed"/>
          <w:b w:val="1"/>
          <w:sz w:val="34"/>
          <w:szCs w:val="34"/>
          <w:rtl w:val="0"/>
        </w:rPr>
        <w:t xml:space="preserve">Accessibility Guidance</w:t>
      </w:r>
    </w:p>
    <w:p w:rsidR="00000000" w:rsidDel="00000000" w:rsidP="00000000" w:rsidRDefault="00000000" w:rsidRPr="00000000" w14:paraId="00000006">
      <w:pPr>
        <w:numPr>
          <w:ilvl w:val="0"/>
          <w:numId w:val="1"/>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Rather than uploading PDFs to Brightspace, make sure you </w:t>
      </w:r>
      <w:hyperlink r:id="rId9">
        <w:r w:rsidDel="00000000" w:rsidR="00000000" w:rsidRPr="00000000">
          <w:rPr>
            <w:rFonts w:ascii="Barlow Semi Condensed" w:cs="Barlow Semi Condensed" w:eastAsia="Barlow Semi Condensed" w:hAnsi="Barlow Semi Condensed"/>
            <w:color w:val="1155cc"/>
            <w:sz w:val="26"/>
            <w:szCs w:val="26"/>
            <w:u w:val="single"/>
            <w:rtl w:val="0"/>
          </w:rPr>
          <w:t xml:space="preserve">use database permalinks to link to articles from within databases</w:t>
        </w:r>
      </w:hyperlink>
      <w:r w:rsidDel="00000000" w:rsidR="00000000" w:rsidRPr="00000000">
        <w:rPr>
          <w:rFonts w:ascii="Barlow Semi Condensed" w:cs="Barlow Semi Condensed" w:eastAsia="Barlow Semi Condensed" w:hAnsi="Barlow Semi Condensed"/>
          <w:sz w:val="26"/>
          <w:szCs w:val="26"/>
          <w:rtl w:val="0"/>
        </w:rPr>
        <w:t xml:space="preserve">. Database vendors are responsible for ensuring that PDFs are accessible.</w:t>
      </w:r>
    </w:p>
    <w:p w:rsidR="00000000" w:rsidDel="00000000" w:rsidP="00000000" w:rsidRDefault="00000000" w:rsidRPr="00000000" w14:paraId="00000007">
      <w:pPr>
        <w:numPr>
          <w:ilvl w:val="0"/>
          <w:numId w:val="1"/>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Materials scanned by the Libraries, such as book chapters requested through SEARCH, are accessibility-compliant.</w:t>
      </w:r>
      <w:r w:rsidDel="00000000" w:rsidR="00000000" w:rsidRPr="00000000">
        <w:rPr>
          <w:rtl w:val="0"/>
        </w:rPr>
      </w:r>
    </w:p>
    <w:p w:rsidR="00000000" w:rsidDel="00000000" w:rsidP="00000000" w:rsidRDefault="00000000" w:rsidRPr="00000000" w14:paraId="00000008">
      <w:pPr>
        <w:pStyle w:val="Heading2"/>
        <w:numPr>
          <w:ilvl w:val="0"/>
          <w:numId w:val="2"/>
        </w:numPr>
        <w:spacing w:after="0" w:before="200" w:lineRule="auto"/>
        <w:ind w:left="360" w:hanging="360"/>
        <w:rPr>
          <w:rFonts w:ascii="Barlow Semi Condensed" w:cs="Barlow Semi Condensed" w:eastAsia="Barlow Semi Condensed" w:hAnsi="Barlow Semi Condensed"/>
          <w:b w:val="1"/>
          <w:sz w:val="34"/>
          <w:szCs w:val="34"/>
        </w:rPr>
      </w:pPr>
      <w:bookmarkStart w:colFirst="0" w:colLast="0" w:name="_eztgxflakdn8" w:id="2"/>
      <w:bookmarkEnd w:id="2"/>
      <w:r w:rsidDel="00000000" w:rsidR="00000000" w:rsidRPr="00000000">
        <w:rPr>
          <w:rFonts w:ascii="Barlow Semi Condensed" w:cs="Barlow Semi Condensed" w:eastAsia="Barlow Semi Condensed" w:hAnsi="Barlow Semi Condensed"/>
          <w:b w:val="1"/>
          <w:sz w:val="34"/>
          <w:szCs w:val="34"/>
          <w:rtl w:val="0"/>
        </w:rPr>
        <w:t xml:space="preserve">Generative AI</w:t>
      </w:r>
    </w:p>
    <w:p w:rsidR="00000000" w:rsidDel="00000000" w:rsidP="00000000" w:rsidRDefault="00000000" w:rsidRPr="00000000" w14:paraId="00000009">
      <w:pPr>
        <w:numPr>
          <w:ilvl w:val="0"/>
          <w:numId w:val="3"/>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Check out the new </w:t>
      </w:r>
      <w:hyperlink r:id="rId10">
        <w:r w:rsidDel="00000000" w:rsidR="00000000" w:rsidRPr="00000000">
          <w:rPr>
            <w:rFonts w:ascii="Barlow Semi Condensed" w:cs="Barlow Semi Condensed" w:eastAsia="Barlow Semi Condensed" w:hAnsi="Barlow Semi Condensed"/>
            <w:color w:val="1155cc"/>
            <w:sz w:val="26"/>
            <w:szCs w:val="26"/>
            <w:u w:val="single"/>
            <w:rtl w:val="0"/>
          </w:rPr>
          <w:t xml:space="preserve">Generative AI Guide</w:t>
        </w:r>
      </w:hyperlink>
      <w:r w:rsidDel="00000000" w:rsidR="00000000" w:rsidRPr="00000000">
        <w:rPr>
          <w:rFonts w:ascii="Barlow Semi Condensed" w:cs="Barlow Semi Condensed" w:eastAsia="Barlow Semi Condensed" w:hAnsi="Barlow Semi Condensed"/>
          <w:sz w:val="26"/>
          <w:szCs w:val="26"/>
          <w:rtl w:val="0"/>
        </w:rPr>
        <w:t xml:space="preserve"> and feel free to share with your students!</w:t>
      </w:r>
    </w:p>
    <w:p w:rsidR="00000000" w:rsidDel="00000000" w:rsidP="00000000" w:rsidRDefault="00000000" w:rsidRPr="00000000" w14:paraId="0000000A">
      <w:pPr>
        <w:numPr>
          <w:ilvl w:val="0"/>
          <w:numId w:val="3"/>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Keep an eye out for AI workshops offered throughout the semester.</w:t>
      </w:r>
    </w:p>
    <w:p w:rsidR="00000000" w:rsidDel="00000000" w:rsidP="00000000" w:rsidRDefault="00000000" w:rsidRPr="00000000" w14:paraId="0000000B">
      <w:pPr>
        <w:pStyle w:val="Heading2"/>
        <w:numPr>
          <w:ilvl w:val="0"/>
          <w:numId w:val="2"/>
        </w:numPr>
        <w:spacing w:after="0" w:before="200" w:lineRule="auto"/>
        <w:ind w:left="360" w:hanging="360"/>
        <w:rPr>
          <w:rFonts w:ascii="Barlow Semi Condensed" w:cs="Barlow Semi Condensed" w:eastAsia="Barlow Semi Condensed" w:hAnsi="Barlow Semi Condensed"/>
          <w:b w:val="1"/>
          <w:sz w:val="34"/>
          <w:szCs w:val="34"/>
        </w:rPr>
      </w:pPr>
      <w:bookmarkStart w:colFirst="0" w:colLast="0" w:name="_bhspewijsd9e" w:id="3"/>
      <w:bookmarkEnd w:id="3"/>
      <w:r w:rsidDel="00000000" w:rsidR="00000000" w:rsidRPr="00000000">
        <w:rPr>
          <w:rFonts w:ascii="Barlow Semi Condensed" w:cs="Barlow Semi Condensed" w:eastAsia="Barlow Semi Condensed" w:hAnsi="Barlow Semi Condensed"/>
          <w:b w:val="1"/>
          <w:sz w:val="34"/>
          <w:szCs w:val="34"/>
          <w:rtl w:val="0"/>
        </w:rPr>
        <w:t xml:space="preserve">Customize Class Instruction with a Librarian</w:t>
      </w:r>
    </w:p>
    <w:p w:rsidR="00000000" w:rsidDel="00000000" w:rsidP="00000000" w:rsidRDefault="00000000" w:rsidRPr="00000000" w14:paraId="0000000C">
      <w:pPr>
        <w:numPr>
          <w:ilvl w:val="0"/>
          <w:numId w:val="7"/>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Librarians can design sessions and workshops for your classes and programs. Topics include Information, AI, and Data Literacies as well as specialized research areas. In person, virtual synchronous and asynchronous options are available. </w:t>
      </w:r>
    </w:p>
    <w:p w:rsidR="00000000" w:rsidDel="00000000" w:rsidP="00000000" w:rsidRDefault="00000000" w:rsidRPr="00000000" w14:paraId="0000000D">
      <w:pPr>
        <w:numPr>
          <w:ilvl w:val="0"/>
          <w:numId w:val="7"/>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Our </w:t>
      </w:r>
      <w:hyperlink r:id="rId11">
        <w:r w:rsidDel="00000000" w:rsidR="00000000" w:rsidRPr="00000000">
          <w:rPr>
            <w:rFonts w:ascii="Barlow Semi Condensed" w:cs="Barlow Semi Condensed" w:eastAsia="Barlow Semi Condensed" w:hAnsi="Barlow Semi Condensed"/>
            <w:color w:val="1155cc"/>
            <w:sz w:val="26"/>
            <w:szCs w:val="26"/>
            <w:u w:val="single"/>
            <w:rtl w:val="0"/>
          </w:rPr>
          <w:t xml:space="preserve">new and improved instruction request form</w:t>
        </w:r>
      </w:hyperlink>
      <w:r w:rsidDel="00000000" w:rsidR="00000000" w:rsidRPr="00000000">
        <w:rPr>
          <w:rFonts w:ascii="Barlow Semi Condensed" w:cs="Barlow Semi Condensed" w:eastAsia="Barlow Semi Condensed" w:hAnsi="Barlow Semi Condensed"/>
          <w:sz w:val="26"/>
          <w:szCs w:val="26"/>
          <w:rtl w:val="0"/>
        </w:rPr>
        <w:t xml:space="preserve"> is available via the </w:t>
      </w:r>
      <w:hyperlink r:id="rId12">
        <w:r w:rsidDel="00000000" w:rsidR="00000000" w:rsidRPr="00000000">
          <w:rPr>
            <w:rFonts w:ascii="Barlow Semi Condensed" w:cs="Barlow Semi Condensed" w:eastAsia="Barlow Semi Condensed" w:hAnsi="Barlow Semi Condensed"/>
            <w:color w:val="1155cc"/>
            <w:sz w:val="26"/>
            <w:szCs w:val="26"/>
            <w:u w:val="single"/>
            <w:rtl w:val="0"/>
          </w:rPr>
          <w:t xml:space="preserve">library instruction page</w:t>
        </w:r>
      </w:hyperlink>
      <w:r w:rsidDel="00000000" w:rsidR="00000000" w:rsidRPr="00000000">
        <w:rPr>
          <w:rFonts w:ascii="Barlow Semi Condensed" w:cs="Barlow Semi Condensed" w:eastAsia="Barlow Semi Condensed" w:hAnsi="Barlow Semi Condensed"/>
          <w:sz w:val="26"/>
          <w:szCs w:val="26"/>
          <w:rtl w:val="0"/>
        </w:rPr>
        <w:t xml:space="preserve"> on our website.</w:t>
      </w:r>
      <w:r w:rsidDel="00000000" w:rsidR="00000000" w:rsidRPr="00000000">
        <w:rPr>
          <w:rtl w:val="0"/>
        </w:rPr>
      </w:r>
    </w:p>
    <w:p w:rsidR="00000000" w:rsidDel="00000000" w:rsidP="00000000" w:rsidRDefault="00000000" w:rsidRPr="00000000" w14:paraId="0000000E">
      <w:pPr>
        <w:numPr>
          <w:ilvl w:val="0"/>
          <w:numId w:val="7"/>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Contact: </w:t>
      </w:r>
      <w:hyperlink r:id="rId13">
        <w:r w:rsidDel="00000000" w:rsidR="00000000" w:rsidRPr="00000000">
          <w:rPr>
            <w:rFonts w:ascii="Barlow Semi Condensed" w:cs="Barlow Semi Condensed" w:eastAsia="Barlow Semi Condensed" w:hAnsi="Barlow Semi Condensed"/>
            <w:color w:val="1155cc"/>
            <w:sz w:val="26"/>
            <w:szCs w:val="26"/>
            <w:u w:val="single"/>
            <w:rtl w:val="0"/>
          </w:rPr>
          <w:t xml:space="preserve">librarysessions@stonybrook.edu</w:t>
        </w:r>
      </w:hyperlink>
      <w:r w:rsidDel="00000000" w:rsidR="00000000" w:rsidRPr="00000000">
        <w:rPr>
          <w:rFonts w:ascii="Barlow Semi Condensed" w:cs="Barlow Semi Condensed" w:eastAsia="Barlow Semi Condensed" w:hAnsi="Barlow Semi Condensed"/>
          <w:sz w:val="26"/>
          <w:szCs w:val="26"/>
          <w:rtl w:val="0"/>
        </w:rPr>
        <w:t xml:space="preserve"> with questions.</w:t>
      </w:r>
    </w:p>
    <w:p w:rsidR="00000000" w:rsidDel="00000000" w:rsidP="00000000" w:rsidRDefault="00000000" w:rsidRPr="00000000" w14:paraId="0000000F">
      <w:pPr>
        <w:pStyle w:val="Heading2"/>
        <w:numPr>
          <w:ilvl w:val="0"/>
          <w:numId w:val="2"/>
        </w:numPr>
        <w:spacing w:after="0" w:before="200" w:lineRule="auto"/>
        <w:ind w:left="360" w:hanging="360"/>
        <w:rPr>
          <w:rFonts w:ascii="Barlow Semi Condensed" w:cs="Barlow Semi Condensed" w:eastAsia="Barlow Semi Condensed" w:hAnsi="Barlow Semi Condensed"/>
          <w:b w:val="1"/>
          <w:sz w:val="34"/>
          <w:szCs w:val="34"/>
        </w:rPr>
      </w:pPr>
      <w:bookmarkStart w:colFirst="0" w:colLast="0" w:name="_ctymuhje0vtk" w:id="4"/>
      <w:bookmarkEnd w:id="4"/>
      <w:r w:rsidDel="00000000" w:rsidR="00000000" w:rsidRPr="00000000">
        <w:rPr>
          <w:rFonts w:ascii="Barlow Semi Condensed" w:cs="Barlow Semi Condensed" w:eastAsia="Barlow Semi Condensed" w:hAnsi="Barlow Semi Condensed"/>
          <w:b w:val="1"/>
          <w:sz w:val="34"/>
          <w:szCs w:val="34"/>
          <w:rtl w:val="0"/>
        </w:rPr>
        <w:t xml:space="preserve">Services</w:t>
      </w:r>
    </w:p>
    <w:p w:rsidR="00000000" w:rsidDel="00000000" w:rsidP="00000000" w:rsidRDefault="00000000" w:rsidRPr="00000000" w14:paraId="00000010">
      <w:pPr>
        <w:numPr>
          <w:ilvl w:val="0"/>
          <w:numId w:val="6"/>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Please submit a reserve request form for any items to be placed on reserve. The forms and additional information about Reserves can be found on the</w:t>
      </w:r>
      <w:r w:rsidDel="00000000" w:rsidR="00000000" w:rsidRPr="00000000">
        <w:rPr>
          <w:rFonts w:ascii="Barlow Semi Condensed" w:cs="Barlow Semi Condensed" w:eastAsia="Barlow Semi Condensed" w:hAnsi="Barlow Semi Condensed"/>
          <w:color w:val="20124d"/>
          <w:sz w:val="26"/>
          <w:szCs w:val="26"/>
          <w:rtl w:val="0"/>
        </w:rPr>
        <w:t xml:space="preserve"> </w:t>
      </w:r>
      <w:hyperlink r:id="rId14">
        <w:r w:rsidDel="00000000" w:rsidR="00000000" w:rsidRPr="00000000">
          <w:rPr>
            <w:rFonts w:ascii="Barlow Semi Condensed" w:cs="Barlow Semi Condensed" w:eastAsia="Barlow Semi Condensed" w:hAnsi="Barlow Semi Condensed"/>
            <w:color w:val="1155cc"/>
            <w:sz w:val="26"/>
            <w:szCs w:val="26"/>
            <w:u w:val="single"/>
            <w:rtl w:val="0"/>
          </w:rPr>
          <w:t xml:space="preserve">Course Reserves page</w:t>
        </w:r>
      </w:hyperlink>
      <w:r w:rsidDel="00000000" w:rsidR="00000000" w:rsidRPr="00000000">
        <w:rPr>
          <w:rFonts w:ascii="Barlow Semi Condensed" w:cs="Barlow Semi Condensed" w:eastAsia="Barlow Semi Condensed" w:hAnsi="Barlow Semi Condensed"/>
          <w:color w:val="20124d"/>
          <w:sz w:val="26"/>
          <w:szCs w:val="26"/>
          <w:rtl w:val="0"/>
        </w:rPr>
        <w:t xml:space="preserve">.</w:t>
      </w:r>
    </w:p>
    <w:p w:rsidR="00000000" w:rsidDel="00000000" w:rsidP="00000000" w:rsidRDefault="00000000" w:rsidRPr="00000000" w14:paraId="00000011">
      <w:pPr>
        <w:numPr>
          <w:ilvl w:val="0"/>
          <w:numId w:val="6"/>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For information about e-reserves, see our</w:t>
      </w:r>
      <w:r w:rsidDel="00000000" w:rsidR="00000000" w:rsidRPr="00000000">
        <w:rPr>
          <w:rFonts w:ascii="Barlow Semi Condensed" w:cs="Barlow Semi Condensed" w:eastAsia="Barlow Semi Condensed" w:hAnsi="Barlow Semi Condensed"/>
          <w:color w:val="20124d"/>
          <w:sz w:val="26"/>
          <w:szCs w:val="26"/>
          <w:rtl w:val="0"/>
        </w:rPr>
        <w:t xml:space="preserve"> </w:t>
      </w:r>
      <w:hyperlink r:id="rId15">
        <w:r w:rsidDel="00000000" w:rsidR="00000000" w:rsidRPr="00000000">
          <w:rPr>
            <w:rFonts w:ascii="Barlow Semi Condensed" w:cs="Barlow Semi Condensed" w:eastAsia="Barlow Semi Condensed" w:hAnsi="Barlow Semi Condensed"/>
            <w:color w:val="1155cc"/>
            <w:sz w:val="26"/>
            <w:szCs w:val="26"/>
            <w:u w:val="single"/>
            <w:rtl w:val="0"/>
          </w:rPr>
          <w:t xml:space="preserve">E-Reserves Guidelines page</w:t>
        </w:r>
      </w:hyperlink>
      <w:r w:rsidDel="00000000" w:rsidR="00000000" w:rsidRPr="00000000">
        <w:rPr>
          <w:rFonts w:ascii="Barlow Semi Condensed" w:cs="Barlow Semi Condensed" w:eastAsia="Barlow Semi Condensed" w:hAnsi="Barlow Semi Condensed"/>
          <w:color w:val="20124d"/>
          <w:sz w:val="26"/>
          <w:szCs w:val="26"/>
          <w:rtl w:val="0"/>
        </w:rPr>
        <w:t xml:space="preserve">.</w:t>
      </w:r>
      <w:r w:rsidDel="00000000" w:rsidR="00000000" w:rsidRPr="00000000">
        <w:rPr>
          <w:rtl w:val="0"/>
        </w:rPr>
      </w:r>
    </w:p>
    <w:p w:rsidR="00000000" w:rsidDel="00000000" w:rsidP="00000000" w:rsidRDefault="00000000" w:rsidRPr="00000000" w14:paraId="00000012">
      <w:pPr>
        <w:numPr>
          <w:ilvl w:val="0"/>
          <w:numId w:val="6"/>
        </w:numPr>
        <w:ind w:left="720" w:hanging="360"/>
        <w:rPr>
          <w:rFonts w:ascii="Barlow Semi Condensed" w:cs="Barlow Semi Condensed" w:eastAsia="Barlow Semi Condensed" w:hAnsi="Barlow Semi Condensed"/>
          <w:sz w:val="26"/>
          <w:szCs w:val="26"/>
        </w:rPr>
      </w:pPr>
      <w:hyperlink r:id="rId16">
        <w:r w:rsidDel="00000000" w:rsidR="00000000" w:rsidRPr="00000000">
          <w:rPr>
            <w:rFonts w:ascii="Barlow Semi Condensed" w:cs="Barlow Semi Condensed" w:eastAsia="Barlow Semi Condensed" w:hAnsi="Barlow Semi Condensed"/>
            <w:color w:val="1155cc"/>
            <w:sz w:val="26"/>
            <w:szCs w:val="26"/>
            <w:u w:val="single"/>
            <w:rtl w:val="0"/>
          </w:rPr>
          <w:t xml:space="preserve">Integrating library resources into Brightspace</w:t>
        </w:r>
      </w:hyperlink>
      <w:r w:rsidDel="00000000" w:rsidR="00000000" w:rsidRPr="00000000">
        <w:rPr>
          <w:rFonts w:ascii="Barlow Semi Condensed" w:cs="Barlow Semi Condensed" w:eastAsia="Barlow Semi Condensed" w:hAnsi="Barlow Semi Condensed"/>
          <w:sz w:val="26"/>
          <w:szCs w:val="26"/>
          <w:rtl w:val="0"/>
        </w:rPr>
        <w:t xml:space="preserve">: if it’s an article or ebook in our databases, you can link students to it directly.</w:t>
      </w:r>
    </w:p>
    <w:p w:rsidR="00000000" w:rsidDel="00000000" w:rsidP="00000000" w:rsidRDefault="00000000" w:rsidRPr="00000000" w14:paraId="00000013">
      <w:pPr>
        <w:pStyle w:val="Heading2"/>
        <w:numPr>
          <w:ilvl w:val="0"/>
          <w:numId w:val="2"/>
        </w:numPr>
        <w:spacing w:after="0" w:before="200" w:lineRule="auto"/>
        <w:ind w:left="360" w:hanging="360"/>
        <w:rPr>
          <w:rFonts w:ascii="Barlow Semi Condensed" w:cs="Barlow Semi Condensed" w:eastAsia="Barlow Semi Condensed" w:hAnsi="Barlow Semi Condensed"/>
          <w:b w:val="1"/>
          <w:sz w:val="34"/>
          <w:szCs w:val="34"/>
        </w:rPr>
      </w:pPr>
      <w:bookmarkStart w:colFirst="0" w:colLast="0" w:name="_fyg05h4o77gm" w:id="5"/>
      <w:bookmarkEnd w:id="5"/>
      <w:r w:rsidDel="00000000" w:rsidR="00000000" w:rsidRPr="00000000">
        <w:rPr>
          <w:rFonts w:ascii="Barlow Semi Condensed" w:cs="Barlow Semi Condensed" w:eastAsia="Barlow Semi Condensed" w:hAnsi="Barlow Semi Condensed"/>
          <w:b w:val="1"/>
          <w:sz w:val="34"/>
          <w:szCs w:val="34"/>
          <w:rtl w:val="0"/>
        </w:rPr>
        <w:t xml:space="preserve">Material Requests</w:t>
      </w:r>
    </w:p>
    <w:p w:rsidR="00000000" w:rsidDel="00000000" w:rsidP="00000000" w:rsidRDefault="00000000" w:rsidRPr="00000000" w14:paraId="00000014">
      <w:pPr>
        <w:numPr>
          <w:ilvl w:val="0"/>
          <w:numId w:val="5"/>
        </w:numPr>
        <w:ind w:left="720" w:hanging="360"/>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Please use the </w:t>
      </w:r>
      <w:hyperlink r:id="rId17">
        <w:r w:rsidDel="00000000" w:rsidR="00000000" w:rsidRPr="00000000">
          <w:rPr>
            <w:rFonts w:ascii="Barlow Semi Condensed" w:cs="Barlow Semi Condensed" w:eastAsia="Barlow Semi Condensed" w:hAnsi="Barlow Semi Condensed"/>
            <w:color w:val="1155cc"/>
            <w:sz w:val="26"/>
            <w:szCs w:val="26"/>
            <w:u w:val="single"/>
            <w:rtl w:val="0"/>
          </w:rPr>
          <w:t xml:space="preserve">materials request form</w:t>
        </w:r>
      </w:hyperlink>
      <w:r w:rsidDel="00000000" w:rsidR="00000000" w:rsidRPr="00000000">
        <w:rPr>
          <w:rFonts w:ascii="Barlow Semi Condensed" w:cs="Barlow Semi Condensed" w:eastAsia="Barlow Semi Condensed" w:hAnsi="Barlow Semi Condensed"/>
          <w:sz w:val="26"/>
          <w:szCs w:val="26"/>
          <w:rtl w:val="0"/>
        </w:rPr>
        <w:t xml:space="preserve"> to make all purchase requests for any type of material (streaming video, monographs, or otherwise).</w:t>
      </w:r>
    </w:p>
    <w:p w:rsidR="00000000" w:rsidDel="00000000" w:rsidP="00000000" w:rsidRDefault="00000000" w:rsidRPr="00000000" w14:paraId="00000015">
      <w:pPr>
        <w:pStyle w:val="Heading2"/>
        <w:numPr>
          <w:ilvl w:val="0"/>
          <w:numId w:val="2"/>
        </w:numPr>
        <w:spacing w:before="200" w:lineRule="auto"/>
        <w:ind w:left="360" w:hanging="360"/>
        <w:rPr>
          <w:rFonts w:ascii="Barlow Semi Condensed" w:cs="Barlow Semi Condensed" w:eastAsia="Barlow Semi Condensed" w:hAnsi="Barlow Semi Condensed"/>
          <w:b w:val="1"/>
          <w:sz w:val="32"/>
          <w:szCs w:val="32"/>
        </w:rPr>
      </w:pPr>
      <w:bookmarkStart w:colFirst="0" w:colLast="0" w:name="_o2gcddslajwt" w:id="6"/>
      <w:bookmarkEnd w:id="6"/>
      <w:r w:rsidDel="00000000" w:rsidR="00000000" w:rsidRPr="00000000">
        <w:rPr>
          <w:rFonts w:ascii="Barlow Semi Condensed" w:cs="Barlow Semi Condensed" w:eastAsia="Barlow Semi Condensed" w:hAnsi="Barlow Semi Condensed"/>
          <w:b w:val="1"/>
          <w:sz w:val="34"/>
          <w:szCs w:val="34"/>
          <w:rtl w:val="0"/>
        </w:rPr>
        <w:t xml:space="preserve">Syllabus Statement</w:t>
      </w:r>
      <w:r w:rsidDel="00000000" w:rsidR="00000000" w:rsidRPr="00000000">
        <w:rPr>
          <w:rFonts w:ascii="Barlow Semi Condensed" w:cs="Barlow Semi Condensed" w:eastAsia="Barlow Semi Condensed" w:hAnsi="Barlow Semi Condensed"/>
          <w:b w:val="1"/>
          <w:sz w:val="38"/>
          <w:szCs w:val="38"/>
          <w:rtl w:val="0"/>
        </w:rPr>
        <w:t xml:space="preserve"> </w:t>
      </w:r>
    </w:p>
    <w:p w:rsidR="00000000" w:rsidDel="00000000" w:rsidP="00000000" w:rsidRDefault="00000000" w:rsidRPr="00000000" w14:paraId="00000016">
      <w:pPr>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Here's an easy way to make sure your students understand how they can get library help. Feel free to customize to your own class/needs:</w:t>
      </w:r>
    </w:p>
    <w:p w:rsidR="00000000" w:rsidDel="00000000" w:rsidP="00000000" w:rsidRDefault="00000000" w:rsidRPr="00000000" w14:paraId="00000017">
      <w:pPr>
        <w:rPr>
          <w:rFonts w:ascii="Barlow Semi Condensed" w:cs="Barlow Semi Condensed" w:eastAsia="Barlow Semi Condensed" w:hAnsi="Barlow Semi Condensed"/>
          <w:color w:val="222222"/>
        </w:rPr>
      </w:pPr>
      <w:r w:rsidDel="00000000" w:rsidR="00000000" w:rsidRPr="00000000">
        <w:rPr>
          <w:rtl w:val="0"/>
        </w:rPr>
      </w:r>
    </w:p>
    <w:p w:rsidR="00000000" w:rsidDel="00000000" w:rsidP="00000000" w:rsidRDefault="00000000" w:rsidRPr="00000000" w14:paraId="00000018">
      <w:pPr>
        <w:rPr>
          <w:rFonts w:ascii="Barlow Semi Condensed" w:cs="Barlow Semi Condensed" w:eastAsia="Barlow Semi Condensed" w:hAnsi="Barlow Semi Condensed"/>
          <w:sz w:val="26"/>
          <w:szCs w:val="26"/>
          <w:u w:val="single"/>
        </w:rPr>
      </w:pPr>
      <w:r w:rsidDel="00000000" w:rsidR="00000000" w:rsidRPr="00000000">
        <w:rPr>
          <w:rFonts w:ascii="Barlow Semi Condensed" w:cs="Barlow Semi Condensed" w:eastAsia="Barlow Semi Condensed" w:hAnsi="Barlow Semi Condensed"/>
          <w:sz w:val="26"/>
          <w:szCs w:val="26"/>
          <w:u w:val="single"/>
          <w:rtl w:val="0"/>
        </w:rPr>
        <w:t xml:space="preserve">University Libraries</w:t>
      </w:r>
    </w:p>
    <w:p w:rsidR="00000000" w:rsidDel="00000000" w:rsidP="00000000" w:rsidRDefault="00000000" w:rsidRPr="00000000" w14:paraId="00000019">
      <w:pPr>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sz w:val="26"/>
          <w:szCs w:val="26"/>
          <w:rtl w:val="0"/>
        </w:rPr>
        <w:t xml:space="preserve">Need research help? SBU librarians are available to help you engage with all types of information. Librarians can teach you how to use effective search strategies, use the library’s online databases, find resources on the open web, evaluate websites, cite your sources, avoid plagiarism, understand AI, and more. Helpful links:</w:t>
      </w:r>
    </w:p>
    <w:p w:rsidR="00000000" w:rsidDel="00000000" w:rsidP="00000000" w:rsidRDefault="00000000" w:rsidRPr="00000000" w14:paraId="0000001A">
      <w:pPr>
        <w:numPr>
          <w:ilvl w:val="0"/>
          <w:numId w:val="8"/>
        </w:numPr>
        <w:ind w:left="940" w:hanging="360"/>
        <w:rPr>
          <w:rFonts w:ascii="Barlow Semi Condensed" w:cs="Barlow Semi Condensed" w:eastAsia="Barlow Semi Condensed" w:hAnsi="Barlow Semi Condensed"/>
          <w:color w:val="222222"/>
          <w:sz w:val="26"/>
          <w:szCs w:val="26"/>
        </w:rPr>
      </w:pPr>
      <w:hyperlink r:id="rId18">
        <w:r w:rsidDel="00000000" w:rsidR="00000000" w:rsidRPr="00000000">
          <w:rPr>
            <w:rFonts w:ascii="Barlow Semi Condensed" w:cs="Barlow Semi Condensed" w:eastAsia="Barlow Semi Condensed" w:hAnsi="Barlow Semi Condensed"/>
            <w:color w:val="1155cc"/>
            <w:sz w:val="26"/>
            <w:szCs w:val="26"/>
            <w:u w:val="single"/>
            <w:rtl w:val="0"/>
          </w:rPr>
          <w:t xml:space="preserve">Main library website</w:t>
        </w:r>
      </w:hyperlink>
      <w:r w:rsidDel="00000000" w:rsidR="00000000" w:rsidRPr="00000000">
        <w:rPr>
          <w:rFonts w:ascii="Barlow Semi Condensed" w:cs="Barlow Semi Condensed" w:eastAsia="Barlow Semi Condensed" w:hAnsi="Barlow Semi Condensed"/>
          <w:sz w:val="26"/>
          <w:szCs w:val="26"/>
          <w:rtl w:val="0"/>
        </w:rPr>
        <w:t xml:space="preserve">: explore </w:t>
      </w:r>
      <w:hyperlink r:id="rId19">
        <w:r w:rsidDel="00000000" w:rsidR="00000000" w:rsidRPr="00000000">
          <w:rPr>
            <w:rFonts w:ascii="Barlow Semi Condensed" w:cs="Barlow Semi Condensed" w:eastAsia="Barlow Semi Condensed" w:hAnsi="Barlow Semi Condensed"/>
            <w:color w:val="1155cc"/>
            <w:sz w:val="26"/>
            <w:szCs w:val="26"/>
            <w:u w:val="single"/>
            <w:rtl w:val="0"/>
          </w:rPr>
          <w:t xml:space="preserve">databases</w:t>
        </w:r>
      </w:hyperlink>
      <w:r w:rsidDel="00000000" w:rsidR="00000000" w:rsidRPr="00000000">
        <w:rPr>
          <w:rFonts w:ascii="Barlow Semi Condensed" w:cs="Barlow Semi Condensed" w:eastAsia="Barlow Semi Condensed" w:hAnsi="Barlow Semi Condensed"/>
          <w:sz w:val="26"/>
          <w:szCs w:val="26"/>
          <w:rtl w:val="0"/>
        </w:rPr>
        <w:t xml:space="preserve"> and </w:t>
      </w:r>
      <w:hyperlink r:id="rId20">
        <w:r w:rsidDel="00000000" w:rsidR="00000000" w:rsidRPr="00000000">
          <w:rPr>
            <w:rFonts w:ascii="Barlow Semi Condensed" w:cs="Barlow Semi Condensed" w:eastAsia="Barlow Semi Condensed" w:hAnsi="Barlow Semi Condensed"/>
            <w:color w:val="1155cc"/>
            <w:sz w:val="26"/>
            <w:szCs w:val="26"/>
            <w:u w:val="single"/>
            <w:rtl w:val="0"/>
          </w:rPr>
          <w:t xml:space="preserve">research guides</w:t>
        </w:r>
      </w:hyperlink>
      <w:r w:rsidDel="00000000" w:rsidR="00000000" w:rsidRPr="00000000">
        <w:rPr>
          <w:rFonts w:ascii="Barlow Semi Condensed" w:cs="Barlow Semi Condensed" w:eastAsia="Barlow Semi Condensed" w:hAnsi="Barlow Semi Condensed"/>
          <w:sz w:val="26"/>
          <w:szCs w:val="26"/>
          <w:rtl w:val="0"/>
        </w:rPr>
        <w:t xml:space="preserve">.</w:t>
      </w:r>
    </w:p>
    <w:p w:rsidR="00000000" w:rsidDel="00000000" w:rsidP="00000000" w:rsidRDefault="00000000" w:rsidRPr="00000000" w14:paraId="0000001B">
      <w:pPr>
        <w:numPr>
          <w:ilvl w:val="0"/>
          <w:numId w:val="8"/>
        </w:numPr>
        <w:ind w:left="940" w:hanging="360"/>
        <w:rPr>
          <w:rFonts w:ascii="Barlow Semi Condensed" w:cs="Barlow Semi Condensed" w:eastAsia="Barlow Semi Condensed" w:hAnsi="Barlow Semi Condensed"/>
          <w:color w:val="222222"/>
          <w:sz w:val="28"/>
          <w:szCs w:val="28"/>
        </w:rPr>
      </w:pPr>
      <w:hyperlink r:id="rId21">
        <w:r w:rsidDel="00000000" w:rsidR="00000000" w:rsidRPr="00000000">
          <w:rPr>
            <w:rFonts w:ascii="Barlow Semi Condensed" w:cs="Barlow Semi Condensed" w:eastAsia="Barlow Semi Condensed" w:hAnsi="Barlow Semi Condensed"/>
            <w:color w:val="1155cc"/>
            <w:sz w:val="26"/>
            <w:szCs w:val="26"/>
            <w:u w:val="single"/>
            <w:rtl w:val="0"/>
          </w:rPr>
          <w:t xml:space="preserve">Ask a Librarian</w:t>
        </w:r>
      </w:hyperlink>
      <w:r w:rsidDel="00000000" w:rsidR="00000000" w:rsidRPr="00000000">
        <w:rPr>
          <w:rFonts w:ascii="Barlow Semi Condensed" w:cs="Barlow Semi Condensed" w:eastAsia="Barlow Semi Condensed" w:hAnsi="Barlow Semi Condensed"/>
          <w:sz w:val="26"/>
          <w:szCs w:val="26"/>
          <w:rtl w:val="0"/>
        </w:rPr>
        <w:t xml:space="preserve">: get in touch with a librarian through chat, email, or </w:t>
      </w:r>
      <w:hyperlink r:id="rId22">
        <w:r w:rsidDel="00000000" w:rsidR="00000000" w:rsidRPr="00000000">
          <w:rPr>
            <w:rFonts w:ascii="Barlow Semi Condensed" w:cs="Barlow Semi Condensed" w:eastAsia="Barlow Semi Condensed" w:hAnsi="Barlow Semi Condensed"/>
            <w:color w:val="1155cc"/>
            <w:sz w:val="26"/>
            <w:szCs w:val="26"/>
            <w:u w:val="single"/>
            <w:rtl w:val="0"/>
          </w:rPr>
          <w:t xml:space="preserve">request a consultation</w:t>
        </w:r>
      </w:hyperlink>
      <w:r w:rsidDel="00000000" w:rsidR="00000000" w:rsidRPr="00000000">
        <w:rPr>
          <w:rFonts w:ascii="Barlow Semi Condensed" w:cs="Barlow Semi Condensed" w:eastAsia="Barlow Semi Condensed" w:hAnsi="Barlow Semi Condensed"/>
          <w:sz w:val="20"/>
          <w:szCs w:val="20"/>
          <w:rtl w:val="0"/>
        </w:rPr>
        <w:t xml:space="preserve">.</w:t>
      </w:r>
      <w:r w:rsidDel="00000000" w:rsidR="00000000" w:rsidRPr="00000000">
        <w:rPr>
          <w:rtl w:val="0"/>
        </w:rPr>
      </w:r>
    </w:p>
    <w:p w:rsidR="00000000" w:rsidDel="00000000" w:rsidP="00000000" w:rsidRDefault="00000000" w:rsidRPr="00000000" w14:paraId="0000001C">
      <w:pPr>
        <w:pStyle w:val="Heading2"/>
        <w:numPr>
          <w:ilvl w:val="0"/>
          <w:numId w:val="2"/>
        </w:numPr>
        <w:spacing w:before="200" w:lineRule="auto"/>
        <w:ind w:left="360" w:hanging="360"/>
        <w:rPr>
          <w:rFonts w:ascii="Barlow Semi Condensed" w:cs="Barlow Semi Condensed" w:eastAsia="Barlow Semi Condensed" w:hAnsi="Barlow Semi Condensed"/>
          <w:b w:val="1"/>
          <w:sz w:val="34"/>
          <w:szCs w:val="34"/>
        </w:rPr>
      </w:pPr>
      <w:bookmarkStart w:colFirst="0" w:colLast="0" w:name="_2zd9ecofjltb" w:id="7"/>
      <w:bookmarkEnd w:id="7"/>
      <w:r w:rsidDel="00000000" w:rsidR="00000000" w:rsidRPr="00000000">
        <w:rPr>
          <w:rFonts w:ascii="Barlow Semi Condensed" w:cs="Barlow Semi Condensed" w:eastAsia="Barlow Semi Condensed" w:hAnsi="Barlow Semi Condensed"/>
          <w:b w:val="1"/>
          <w:sz w:val="34"/>
          <w:szCs w:val="34"/>
          <w:rtl w:val="0"/>
        </w:rPr>
        <w:t xml:space="preserve">Fall 2025 Library Events/Workshops</w:t>
      </w:r>
    </w:p>
    <w:p w:rsidR="00000000" w:rsidDel="00000000" w:rsidP="00000000" w:rsidRDefault="00000000" w:rsidRPr="00000000" w14:paraId="0000001D">
      <w:pPr>
        <w:shd w:fill="ffffff" w:val="clear"/>
        <w:rPr>
          <w:rFonts w:ascii="Barlow Semi Condensed" w:cs="Barlow Semi Condensed" w:eastAsia="Barlow Semi Condensed" w:hAnsi="Barlow Semi Condensed"/>
          <w:sz w:val="26"/>
          <w:szCs w:val="26"/>
        </w:rPr>
      </w:pPr>
      <w:r w:rsidDel="00000000" w:rsidR="00000000" w:rsidRPr="00000000">
        <w:rPr>
          <w:rFonts w:ascii="Barlow Semi Condensed" w:cs="Barlow Semi Condensed" w:eastAsia="Barlow Semi Condensed" w:hAnsi="Barlow Semi Condensed"/>
          <w:color w:val="222222"/>
          <w:sz w:val="26"/>
          <w:szCs w:val="26"/>
          <w:highlight w:val="white"/>
          <w:rtl w:val="0"/>
        </w:rPr>
        <w:t xml:space="preserve">Workshops and events offered by the Libraries will be updated regularly throughout the semester on the </w:t>
      </w:r>
      <w:hyperlink r:id="rId23">
        <w:r w:rsidDel="00000000" w:rsidR="00000000" w:rsidRPr="00000000">
          <w:rPr>
            <w:rFonts w:ascii="Barlow Semi Condensed" w:cs="Barlow Semi Condensed" w:eastAsia="Barlow Semi Condensed" w:hAnsi="Barlow Semi Condensed"/>
            <w:color w:val="1155cc"/>
            <w:sz w:val="26"/>
            <w:szCs w:val="26"/>
            <w:highlight w:val="white"/>
            <w:u w:val="single"/>
            <w:rtl w:val="0"/>
          </w:rPr>
          <w:t xml:space="preserve">Library Events webpage</w:t>
        </w:r>
      </w:hyperlink>
      <w:r w:rsidDel="00000000" w:rsidR="00000000" w:rsidRPr="00000000">
        <w:rPr>
          <w:rFonts w:ascii="Barlow Semi Condensed" w:cs="Barlow Semi Condensed" w:eastAsia="Barlow Semi Condensed" w:hAnsi="Barlow Semi Condensed"/>
          <w:sz w:val="26"/>
          <w:szCs w:val="26"/>
          <w:rtl w:val="0"/>
        </w:rPr>
        <w:t xml:space="preserve"> and </w:t>
      </w:r>
      <w:hyperlink r:id="rId24">
        <w:r w:rsidDel="00000000" w:rsidR="00000000" w:rsidRPr="00000000">
          <w:rPr>
            <w:rFonts w:ascii="Barlow Semi Condensed" w:cs="Barlow Semi Condensed" w:eastAsia="Barlow Semi Condensed" w:hAnsi="Barlow Semi Condensed"/>
            <w:color w:val="1155cc"/>
            <w:sz w:val="26"/>
            <w:szCs w:val="26"/>
            <w:u w:val="single"/>
            <w:rtl w:val="0"/>
          </w:rPr>
          <w:t xml:space="preserve">on SBEngaged</w:t>
        </w:r>
      </w:hyperlink>
      <w:r w:rsidDel="00000000" w:rsidR="00000000" w:rsidRPr="00000000">
        <w:rPr>
          <w:rFonts w:ascii="Barlow Semi Condensed" w:cs="Barlow Semi Condensed" w:eastAsia="Barlow Semi Condensed" w:hAnsi="Barlow Semi Condensed"/>
          <w:sz w:val="26"/>
          <w:szCs w:val="26"/>
          <w:rtl w:val="0"/>
        </w:rPr>
        <w:t xml:space="preserve">.</w:t>
      </w:r>
    </w:p>
    <w:p w:rsidR="00000000" w:rsidDel="00000000" w:rsidP="00000000" w:rsidRDefault="00000000" w:rsidRPr="00000000" w14:paraId="0000001E">
      <w:pPr>
        <w:shd w:fill="ffffff" w:val="clear"/>
        <w:rPr>
          <w:rFonts w:ascii="Barlow Semi Condensed" w:cs="Barlow Semi Condensed" w:eastAsia="Barlow Semi Condensed" w:hAnsi="Barlow Semi Condensed"/>
          <w:sz w:val="26"/>
          <w:szCs w:val="26"/>
        </w:rPr>
      </w:pPr>
      <w:r w:rsidDel="00000000" w:rsidR="00000000" w:rsidRPr="00000000">
        <w:rPr>
          <w:rtl w:val="0"/>
        </w:rPr>
      </w:r>
    </w:p>
    <w:p w:rsidR="00000000" w:rsidDel="00000000" w:rsidP="00000000" w:rsidRDefault="00000000" w:rsidRPr="00000000" w14:paraId="0000001F">
      <w:pPr>
        <w:rPr>
          <w:rFonts w:ascii="Barlow Semi Condensed" w:cs="Barlow Semi Condensed" w:eastAsia="Barlow Semi Condensed" w:hAnsi="Barlow Semi Condensed"/>
        </w:rPr>
      </w:pPr>
      <w:r w:rsidDel="00000000" w:rsidR="00000000" w:rsidRPr="00000000">
        <w:rPr>
          <w:rFonts w:ascii="Barlow Semi Condensed" w:cs="Barlow Semi Condensed" w:eastAsia="Barlow Semi Condensed" w:hAnsi="Barlow Semi Condensed"/>
          <w:b w:val="1"/>
          <w:sz w:val="26"/>
          <w:szCs w:val="26"/>
          <w:rtl w:val="0"/>
        </w:rPr>
        <w:t xml:space="preserve">To find and contact a librarian: </w:t>
      </w:r>
      <w:hyperlink r:id="rId25">
        <w:r w:rsidDel="00000000" w:rsidR="00000000" w:rsidRPr="00000000">
          <w:rPr>
            <w:rFonts w:ascii="Barlow Semi Condensed" w:cs="Barlow Semi Condensed" w:eastAsia="Barlow Semi Condensed" w:hAnsi="Barlow Semi Condensed"/>
            <w:color w:val="1155cc"/>
            <w:sz w:val="26"/>
            <w:szCs w:val="26"/>
            <w:u w:val="single"/>
            <w:rtl w:val="0"/>
          </w:rPr>
          <w:t xml:space="preserve">https://guides.library.stonybrook.edu/profiles</w:t>
        </w:r>
      </w:hyperlink>
      <w:r w:rsidDel="00000000" w:rsidR="00000000" w:rsidRPr="00000000">
        <w:rPr>
          <w:rtl w:val="0"/>
        </w:rPr>
      </w:r>
    </w:p>
    <w:p w:rsidR="00000000" w:rsidDel="00000000" w:rsidP="00000000" w:rsidRDefault="00000000" w:rsidRPr="00000000" w14:paraId="00000020">
      <w:pPr>
        <w:rPr>
          <w:rFonts w:ascii="Barlow Semi Condensed" w:cs="Barlow Semi Condensed" w:eastAsia="Barlow Semi Condensed" w:hAnsi="Barlow Semi Condensed"/>
        </w:rPr>
      </w:pPr>
      <w:r w:rsidDel="00000000" w:rsidR="00000000" w:rsidRPr="00000000">
        <w:rPr>
          <w:rtl w:val="0"/>
        </w:rPr>
      </w:r>
    </w:p>
    <w:sectPr>
      <w:headerReference r:id="rId26" w:type="default"/>
      <w:footerReference r:id="rId27" w:type="default"/>
      <w:pgSz w:h="15840" w:w="12240" w:orient="portrait"/>
      <w:pgMar w:bottom="431.99999999999994" w:top="360" w:left="1440" w:right="144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Jos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arlow Semi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chivo">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rFonts w:ascii="Jost" w:cs="Jost" w:eastAsia="Jost" w:hAnsi="Jost"/>
        <w:sz w:val="20"/>
        <w:szCs w:val="20"/>
      </w:rPr>
    </w:pPr>
    <w:r w:rsidDel="00000000" w:rsidR="00000000" w:rsidRPr="00000000">
      <w:rPr>
        <w:rFonts w:ascii="Jost" w:cs="Jost" w:eastAsia="Jost" w:hAnsi="Jost"/>
        <w:sz w:val="20"/>
        <w:szCs w:val="20"/>
      </w:rPr>
      <w:fldChar w:fldCharType="begin"/>
      <w:instrText xml:space="preserve">PAGE</w:instrText>
      <w:fldChar w:fldCharType="separate"/>
      <w:fldChar w:fldCharType="end"/>
    </w:r>
    <w:r w:rsidDel="00000000" w:rsidR="00000000" w:rsidRPr="00000000">
      <w:rPr>
        <w:rFonts w:ascii="Jost" w:cs="Jost" w:eastAsia="Jost" w:hAnsi="Jost"/>
        <w:sz w:val="20"/>
        <w:szCs w:val="20"/>
        <w:rtl w:val="0"/>
      </w:rPr>
      <w:t xml:space="preserve">/2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drawing>
        <wp:anchor allowOverlap="1" behindDoc="1" distB="114300" distT="114300" distL="114300" distR="114300" hidden="0" layoutInCell="1" locked="0" relativeHeight="0" simplePos="0">
          <wp:simplePos x="0" y="0"/>
          <wp:positionH relativeFrom="page">
            <wp:posOffset>4133850</wp:posOffset>
          </wp:positionH>
          <wp:positionV relativeFrom="page">
            <wp:posOffset>375619</wp:posOffset>
          </wp:positionV>
          <wp:extent cx="2724223" cy="47515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24223" cy="475155"/>
                  </a:xfrm>
                  <a:prstGeom prst="rect"/>
                  <a:ln/>
                </pic:spPr>
              </pic:pic>
            </a:graphicData>
          </a:graphic>
        </wp:anchor>
      </w:drawing>
    </w:r>
    <w:r w:rsidDel="00000000" w:rsidR="00000000" w:rsidRPr="00000000">
      <w:rPr>
        <w:rtl w:val="0"/>
      </w:rPr>
    </w:r>
  </w:p>
  <w:tbl>
    <w:tblPr>
      <w:tblStyle w:val="Table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4410"/>
      <w:tblGridChange w:id="0">
        <w:tblGrid>
          <w:gridCol w:w="4950"/>
          <w:gridCol w:w="4410"/>
        </w:tblGrid>
      </w:tblGridChange>
    </w:tblGrid>
    <w:tr>
      <w:trPr>
        <w:cantSplit w:val="0"/>
        <w:tblHeader w:val="0"/>
      </w:trPr>
      <w:tc>
        <w:tcPr>
          <w:tcBorders>
            <w:top w:color="000000" w:space="0" w:sz="0" w:val="nil"/>
            <w:left w:color="000000" w:space="0" w:sz="0" w:val="nil"/>
            <w:bottom w:color="980000" w:space="0" w:sz="18" w:val="single"/>
            <w:right w:color="ffffff" w:space="0" w:sz="8" w:val="single"/>
          </w:tcBorders>
        </w:tcPr>
        <w:p w:rsidR="00000000" w:rsidDel="00000000" w:rsidP="00000000" w:rsidRDefault="00000000" w:rsidRPr="00000000" w14:paraId="00000023">
          <w:pPr>
            <w:widowControl w:val="0"/>
            <w:spacing w:after="200" w:line="240" w:lineRule="auto"/>
            <w:rPr>
              <w:rFonts w:ascii="Archivo" w:cs="Archivo" w:eastAsia="Archivo" w:hAnsi="Archivo"/>
              <w:b w:val="1"/>
              <w:sz w:val="42"/>
              <w:szCs w:val="42"/>
            </w:rPr>
          </w:pPr>
          <w:r w:rsidDel="00000000" w:rsidR="00000000" w:rsidRPr="00000000">
            <w:rPr>
              <w:rFonts w:ascii="Archivo" w:cs="Archivo" w:eastAsia="Archivo" w:hAnsi="Archivo"/>
              <w:b w:val="1"/>
              <w:sz w:val="36"/>
              <w:szCs w:val="36"/>
              <w:rtl w:val="0"/>
            </w:rPr>
            <w:t xml:space="preserve">Fall 2025 Library Updates</w:t>
          </w:r>
          <w:r w:rsidDel="00000000" w:rsidR="00000000" w:rsidRPr="00000000">
            <w:rPr>
              <w:rtl w:val="0"/>
            </w:rPr>
          </w:r>
        </w:p>
      </w:tc>
      <w:tc>
        <w:tcPr>
          <w:tcBorders>
            <w:top w:color="000000" w:space="0" w:sz="0" w:val="nil"/>
            <w:left w:color="ffffff" w:space="0" w:sz="8" w:val="single"/>
            <w:bottom w:color="980000" w:space="0" w:sz="18" w:val="single"/>
            <w:right w:color="000000" w:space="0" w:sz="0" w:val="nil"/>
          </w:tcBorders>
        </w:tcPr>
        <w:p w:rsidR="00000000" w:rsidDel="00000000" w:rsidP="00000000" w:rsidRDefault="00000000" w:rsidRPr="00000000" w14:paraId="00000024">
          <w:pPr>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Calibri" w:cs="Calibri" w:eastAsia="Calibri" w:hAnsi="Calibri"/>
      <w:sz w:val="40"/>
      <w:szCs w:val="40"/>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guides.library.stonybrook.edu/?b=s" TargetMode="External"/><Relationship Id="rId22" Type="http://schemas.openxmlformats.org/officeDocument/2006/relationships/hyperlink" Target="https://library.stonybrook.edu/research/request-a-research-consultation/" TargetMode="External"/><Relationship Id="rId21" Type="http://schemas.openxmlformats.org/officeDocument/2006/relationships/hyperlink" Target="https://library.stonybrook.edu/research/ask-a-librarian/" TargetMode="External"/><Relationship Id="rId24" Type="http://schemas.openxmlformats.org/officeDocument/2006/relationships/hyperlink" Target="https://stonybrook.campuslabs.com/engage/organization/universitylibraries" TargetMode="External"/><Relationship Id="rId23" Type="http://schemas.openxmlformats.org/officeDocument/2006/relationships/hyperlink" Target="https://library.stonybrook.edu/library-ev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uides.library.stonybrook.edu/c.php?g=1225489&amp;p=8966106" TargetMode="External"/><Relationship Id="rId26" Type="http://schemas.openxmlformats.org/officeDocument/2006/relationships/header" Target="header1.xml"/><Relationship Id="rId25" Type="http://schemas.openxmlformats.org/officeDocument/2006/relationships/hyperlink" Target="https://guides.library.stonybrook.edu/profiles"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earch.library.stonybrook.edu/discovery/collectionDiscovery?vid=01SUNY_STB:01SUNY_STB&amp;collectionId=81482822140004856" TargetMode="External"/><Relationship Id="rId7" Type="http://schemas.openxmlformats.org/officeDocument/2006/relationships/hyperlink" Target="https://library.stonybrook.edu/2025/04/18/introducing-article-galaxy-scholar-on-demand-access-to-scholarly-articles/" TargetMode="External"/><Relationship Id="rId8" Type="http://schemas.openxmlformats.org/officeDocument/2006/relationships/hyperlink" Target="https://guides.library.stonybrook.edu/c.php?g=1304191&amp;p=10981039" TargetMode="External"/><Relationship Id="rId11" Type="http://schemas.openxmlformats.org/officeDocument/2006/relationships/hyperlink" Target="https://stonybrookuniversity.co1.qualtrics.com/jfe/form/SV_aahclEcoTzHvhps" TargetMode="External"/><Relationship Id="rId10" Type="http://schemas.openxmlformats.org/officeDocument/2006/relationships/hyperlink" Target="https://guides.library.stonybrook.edu/genai" TargetMode="External"/><Relationship Id="rId13" Type="http://schemas.openxmlformats.org/officeDocument/2006/relationships/hyperlink" Target="mailto:librarysessions@stonybrook.edu" TargetMode="External"/><Relationship Id="rId12" Type="http://schemas.openxmlformats.org/officeDocument/2006/relationships/hyperlink" Target="https://library.stonybrook.edu/research/library-instruction/" TargetMode="External"/><Relationship Id="rId15" Type="http://schemas.openxmlformats.org/officeDocument/2006/relationships/hyperlink" Target="https://library.stonybrook.edu/services/access-services/resource-sharing/course-reserves/blackboard-ereserves-guidelines/" TargetMode="External"/><Relationship Id="rId14" Type="http://schemas.openxmlformats.org/officeDocument/2006/relationships/hyperlink" Target="https://library.stonybrook.edu/services/access-services/resource-sharing/course-reserves/" TargetMode="External"/><Relationship Id="rId17" Type="http://schemas.openxmlformats.org/officeDocument/2006/relationships/hyperlink" Target="https://help.stonybrook.edu/TDClient/673/Portal/Requests/ServiceDet?ID=8326" TargetMode="External"/><Relationship Id="rId16" Type="http://schemas.openxmlformats.org/officeDocument/2006/relationships/hyperlink" Target="https://guides.library.stonybrook.edu/c.php?g=1225489&amp;p=8966105" TargetMode="External"/><Relationship Id="rId19" Type="http://schemas.openxmlformats.org/officeDocument/2006/relationships/hyperlink" Target="http://guides.library.stonybrook.edu/az.php" TargetMode="External"/><Relationship Id="rId18" Type="http://schemas.openxmlformats.org/officeDocument/2006/relationships/hyperlink" Target="http://library.stonybrook.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Jost-regular.ttf"/><Relationship Id="rId2" Type="http://schemas.openxmlformats.org/officeDocument/2006/relationships/font" Target="fonts/Jost-bold.ttf"/><Relationship Id="rId3" Type="http://schemas.openxmlformats.org/officeDocument/2006/relationships/font" Target="fonts/Jost-italic.ttf"/><Relationship Id="rId4" Type="http://schemas.openxmlformats.org/officeDocument/2006/relationships/font" Target="fonts/Jost-boldItalic.ttf"/><Relationship Id="rId11" Type="http://schemas.openxmlformats.org/officeDocument/2006/relationships/font" Target="fonts/Archivo-italic.ttf"/><Relationship Id="rId10" Type="http://schemas.openxmlformats.org/officeDocument/2006/relationships/font" Target="fonts/Archivo-bold.ttf"/><Relationship Id="rId12" Type="http://schemas.openxmlformats.org/officeDocument/2006/relationships/font" Target="fonts/Archivo-boldItalic.ttf"/><Relationship Id="rId9" Type="http://schemas.openxmlformats.org/officeDocument/2006/relationships/font" Target="fonts/Archivo-regular.ttf"/><Relationship Id="rId5" Type="http://schemas.openxmlformats.org/officeDocument/2006/relationships/font" Target="fonts/BarlowSemiCondensed-regular.ttf"/><Relationship Id="rId6" Type="http://schemas.openxmlformats.org/officeDocument/2006/relationships/font" Target="fonts/BarlowSemiCondensed-bold.ttf"/><Relationship Id="rId7" Type="http://schemas.openxmlformats.org/officeDocument/2006/relationships/font" Target="fonts/BarlowSemiCondensed-italic.ttf"/><Relationship Id="rId8" Type="http://schemas.openxmlformats.org/officeDocument/2006/relationships/font" Target="fonts/BarlowSemiCondense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