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EAB21" w14:textId="77777777" w:rsidR="006549ED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Excellence in Educational Effectiveness (EEE) Award 2026</w:t>
      </w:r>
    </w:p>
    <w:p w14:paraId="18B80CB3" w14:textId="77777777" w:rsidR="006549ED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Assessment Council Review Rubric</w:t>
      </w:r>
    </w:p>
    <w:p w14:paraId="67CBDE3B" w14:textId="77777777" w:rsidR="006549ED" w:rsidRDefault="00000000">
      <w:pPr>
        <w:jc w:val="center"/>
        <w:rPr>
          <w:b/>
          <w:bCs/>
          <w:sz w:val="20"/>
          <w:szCs w:val="20"/>
        </w:rPr>
      </w:pPr>
      <w:r>
        <w:pict w14:anchorId="4B05796D">
          <v:rect id="_x0000_i1025" style="width:0;height:1.5pt" o:hralign="center" o:hrstd="t" o:hr="t" fillcolor="#a0a0a0" stroked="f"/>
        </w:pict>
      </w:r>
    </w:p>
    <w:tbl>
      <w:tblPr>
        <w:tblStyle w:val="a"/>
        <w:tblW w:w="146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35"/>
        <w:gridCol w:w="4800"/>
        <w:gridCol w:w="4950"/>
      </w:tblGrid>
      <w:tr w:rsidR="006549ED" w14:paraId="50B40D64" w14:textId="77777777">
        <w:trPr>
          <w:trHeight w:val="529"/>
          <w:jc w:val="center"/>
        </w:trPr>
        <w:tc>
          <w:tcPr>
            <w:tcW w:w="14685" w:type="dxa"/>
            <w:gridSpan w:val="3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67E9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Screening Question</w:t>
            </w:r>
          </w:p>
        </w:tc>
      </w:tr>
      <w:tr w:rsidR="006549ED" w14:paraId="082B2E0B" w14:textId="77777777">
        <w:trPr>
          <w:jc w:val="center"/>
        </w:trPr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29490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the nomination clearly address academic assessment or educational effectiveness? </w:t>
            </w:r>
          </w:p>
        </w:tc>
        <w:tc>
          <w:tcPr>
            <w:tcW w:w="4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A2CFC" w14:textId="77777777" w:rsidR="006549ED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Yes. </w:t>
            </w:r>
            <w:r>
              <w:rPr>
                <w:sz w:val="20"/>
                <w:szCs w:val="20"/>
              </w:rPr>
              <w:t>Nomination meets basic eligibility requirements. Continue scoring.</w:t>
            </w:r>
          </w:p>
        </w:tc>
        <w:tc>
          <w:tcPr>
            <w:tcW w:w="4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C7CC3" w14:textId="77777777" w:rsidR="006549ED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No. </w:t>
            </w:r>
            <w:r>
              <w:rPr>
                <w:sz w:val="20"/>
                <w:szCs w:val="20"/>
              </w:rPr>
              <w:t xml:space="preserve">Nomination does not meet basic eligibility requirements. Stop scoring. </w:t>
            </w:r>
          </w:p>
        </w:tc>
      </w:tr>
    </w:tbl>
    <w:p w14:paraId="7B92105E" w14:textId="77777777" w:rsidR="006549ED" w:rsidRDefault="006549ED">
      <w:pPr>
        <w:rPr>
          <w:b/>
          <w:bCs/>
          <w:sz w:val="20"/>
          <w:szCs w:val="20"/>
        </w:rPr>
      </w:pPr>
    </w:p>
    <w:tbl>
      <w:tblPr>
        <w:tblStyle w:val="a0"/>
        <w:tblW w:w="1478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81"/>
        <w:gridCol w:w="7005"/>
      </w:tblGrid>
      <w:tr w:rsidR="006549ED" w14:paraId="4482FEB7" w14:textId="77777777">
        <w:trPr>
          <w:trHeight w:val="420"/>
          <w:jc w:val="center"/>
        </w:trPr>
        <w:tc>
          <w:tcPr>
            <w:tcW w:w="14786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AE514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Evaluative Rubric</w:t>
            </w:r>
          </w:p>
        </w:tc>
      </w:tr>
      <w:tr w:rsidR="006549ED" w14:paraId="2F92E762" w14:textId="77777777">
        <w:trPr>
          <w:trHeight w:val="569"/>
          <w:jc w:val="center"/>
        </w:trPr>
        <w:tc>
          <w:tcPr>
            <w:tcW w:w="14786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29323" w14:textId="77777777" w:rsidR="006549ED" w:rsidRDefault="00000000">
            <w:pPr>
              <w:widowControl w:val="0"/>
              <w:spacing w:line="240" w:lineRule="auto"/>
              <w:ind w:left="12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Did the nominee contribute to any of the following categories? </w:t>
            </w:r>
          </w:p>
          <w:p w14:paraId="76838BB0" w14:textId="77777777" w:rsidR="006549ED" w:rsidRDefault="00000000">
            <w:pPr>
              <w:widowControl w:val="0"/>
              <w:spacing w:line="240" w:lineRule="auto"/>
              <w:ind w:left="12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Three rubric categories are provided with examples. Each category is worth up to two points. Nominees may earn points in multiple categories.</w:t>
            </w:r>
          </w:p>
        </w:tc>
      </w:tr>
      <w:tr w:rsidR="006549ED" w14:paraId="22AD7224" w14:textId="77777777">
        <w:trPr>
          <w:trHeight w:val="2945"/>
          <w:jc w:val="center"/>
        </w:trPr>
        <w:tc>
          <w:tcPr>
            <w:tcW w:w="7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36B9A" w14:textId="77777777" w:rsidR="006549ED" w:rsidRDefault="00654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3103B3FC" w14:textId="77777777" w:rsidR="006549ED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Use of assessment results to improve student learning, such as: </w:t>
            </w:r>
          </w:p>
          <w:p w14:paraId="761C977F" w14:textId="77777777" w:rsidR="006549ED" w:rsidRDefault="00000000">
            <w:pPr>
              <w:numPr>
                <w:ilvl w:val="1"/>
                <w:numId w:val="4"/>
              </w:numPr>
              <w:ind w:left="8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Improving pedagogy, curriculum, or key indicators of student success.</w:t>
            </w:r>
          </w:p>
          <w:p w14:paraId="41ECD1E2" w14:textId="77777777" w:rsidR="006549ED" w:rsidRDefault="00000000">
            <w:pPr>
              <w:numPr>
                <w:ilvl w:val="1"/>
                <w:numId w:val="4"/>
              </w:numPr>
              <w:ind w:left="8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Analyzing assessment results to revise curricular content, design, etc. </w:t>
            </w:r>
          </w:p>
          <w:p w14:paraId="353C9090" w14:textId="77777777" w:rsidR="006549ED" w:rsidRDefault="00000000">
            <w:pPr>
              <w:numPr>
                <w:ilvl w:val="1"/>
                <w:numId w:val="4"/>
              </w:numPr>
              <w:ind w:left="81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 data-driven approach to program or curricular improvement.</w:t>
            </w:r>
          </w:p>
          <w:p w14:paraId="6F82A666" w14:textId="77777777" w:rsidR="006549ED" w:rsidRDefault="00000000">
            <w:pPr>
              <w:numPr>
                <w:ilvl w:val="1"/>
                <w:numId w:val="4"/>
              </w:numPr>
              <w:ind w:left="8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innovative, impactful uses of assessment results to enhance educational effectiveness.</w:t>
            </w:r>
          </w:p>
        </w:tc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78D7" w14:textId="77777777" w:rsidR="006549ED" w:rsidRDefault="006549ED">
            <w:pPr>
              <w:widowControl w:val="0"/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7EC6853A" w14:textId="77777777" w:rsidR="006549ED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Points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>Limited Evidence:</w:t>
            </w:r>
            <w:r>
              <w:rPr>
                <w:sz w:val="20"/>
                <w:szCs w:val="20"/>
              </w:rPr>
              <w:t xml:space="preserve"> The use of assessment results to improve student learning has not been demonstrated in any listed or related areas.</w:t>
            </w:r>
          </w:p>
          <w:p w14:paraId="20F1F9F6" w14:textId="77777777" w:rsidR="006549ED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Point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>Moderate Evidence:</w:t>
            </w:r>
            <w:r>
              <w:rPr>
                <w:sz w:val="20"/>
                <w:szCs w:val="20"/>
              </w:rPr>
              <w:t xml:space="preserve"> The use of assessment results is clear and specific in one or more areas, with moderate, measurable improvements to student learning or program outcomes.</w:t>
            </w:r>
          </w:p>
          <w:p w14:paraId="7E0F0E88" w14:textId="77777777" w:rsidR="006549ED" w:rsidRDefault="00000000">
            <w:pPr>
              <w:widowControl w:val="0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Points - Compelling Evidence: </w:t>
            </w:r>
            <w:r>
              <w:rPr>
                <w:sz w:val="20"/>
                <w:szCs w:val="20"/>
              </w:rPr>
              <w:t>The use of assessment results is robust and well-documented in one or more areas, leading to significant, impactful improvements in student learning or program outcomes.</w:t>
            </w:r>
          </w:p>
        </w:tc>
      </w:tr>
      <w:tr w:rsidR="006549ED" w14:paraId="2C6DAB45" w14:textId="77777777">
        <w:trPr>
          <w:jc w:val="center"/>
        </w:trPr>
        <w:tc>
          <w:tcPr>
            <w:tcW w:w="7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096EE" w14:textId="77777777" w:rsidR="006549ED" w:rsidRDefault="00654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78AB3014" w14:textId="77777777" w:rsidR="006549ED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 commitment to creating a sustainable culture of assessment at SBU, such as: </w:t>
            </w:r>
          </w:p>
          <w:p w14:paraId="5A6066C6" w14:textId="77777777" w:rsidR="006549ED" w:rsidRDefault="00000000">
            <w:pPr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Creating or leading a local assessment committee, task force, working group, etc. </w:t>
            </w:r>
          </w:p>
          <w:p w14:paraId="3F53AF58" w14:textId="77777777" w:rsidR="006549ED" w:rsidRDefault="00000000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Leading or initiating professional development in assessment.</w:t>
            </w:r>
          </w:p>
          <w:p w14:paraId="087A8EA6" w14:textId="77777777" w:rsidR="006549ED" w:rsidRDefault="00000000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Advocating for or reinforcing assessment practices in unit decision-making.</w:t>
            </w:r>
          </w:p>
          <w:p w14:paraId="60BF3B50" w14:textId="77777777" w:rsidR="006549ED" w:rsidRDefault="00000000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Other example(s) of engaging in innovative, transformative practices that significantly enhance the culture of assessment at SBU.</w:t>
            </w:r>
          </w:p>
        </w:tc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35111" w14:textId="77777777" w:rsidR="006549ED" w:rsidRDefault="006549ED">
            <w:pPr>
              <w:widowControl w:val="0"/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4E59CD52" w14:textId="77777777" w:rsidR="006549ED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Points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>Limited Evidence:</w:t>
            </w:r>
            <w:r>
              <w:rPr>
                <w:sz w:val="20"/>
                <w:szCs w:val="20"/>
              </w:rPr>
              <w:t xml:space="preserve"> A commitment to creating a sustainable culture of assessment has not been demonstrated in any listed or related areas.</w:t>
            </w:r>
          </w:p>
          <w:p w14:paraId="66269BF4" w14:textId="77777777" w:rsidR="006549ED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Point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 xml:space="preserve">Moderate Evidence: </w:t>
            </w:r>
            <w:r>
              <w:rPr>
                <w:sz w:val="20"/>
                <w:szCs w:val="20"/>
              </w:rPr>
              <w:t xml:space="preserve">A commitment to creating a sustainable culture of assessment is clear and specific in one or more areas, with moderate, measurable contributions that support or advance assessment at SBU. </w:t>
            </w:r>
          </w:p>
          <w:p w14:paraId="7239BF52" w14:textId="77777777" w:rsidR="006549ED" w:rsidRDefault="00000000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Points - Compelling Evidence: </w:t>
            </w:r>
            <w:r>
              <w:rPr>
                <w:sz w:val="20"/>
                <w:szCs w:val="20"/>
              </w:rPr>
              <w:t xml:space="preserve">A commitment to creating a </w:t>
            </w:r>
            <w:proofErr w:type="gramStart"/>
            <w:r>
              <w:rPr>
                <w:sz w:val="20"/>
                <w:szCs w:val="20"/>
              </w:rPr>
              <w:lastRenderedPageBreak/>
              <w:t>sustainable</w:t>
            </w:r>
            <w:proofErr w:type="gramEnd"/>
            <w:r>
              <w:rPr>
                <w:sz w:val="20"/>
                <w:szCs w:val="20"/>
              </w:rPr>
              <w:t xml:space="preserve"> culture of assessment is robust and well-documented in one or more areas, leading to significant, impactful, or widespread contributions that support or advance assessment at SBU.</w:t>
            </w:r>
          </w:p>
        </w:tc>
      </w:tr>
      <w:tr w:rsidR="006549ED" w14:paraId="590FBFC4" w14:textId="77777777">
        <w:trPr>
          <w:jc w:val="center"/>
        </w:trPr>
        <w:tc>
          <w:tcPr>
            <w:tcW w:w="7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40EC" w14:textId="77777777" w:rsidR="006549ED" w:rsidRDefault="00654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4FD762D1" w14:textId="77777777" w:rsidR="006549ED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Innovative, creative approaches to academic program assessment, such as: </w:t>
            </w:r>
          </w:p>
          <w:p w14:paraId="14F6D7E7" w14:textId="77777777" w:rsidR="006549ED" w:rsidRDefault="00000000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AI effectively in assessment design or analysis.</w:t>
            </w:r>
          </w:p>
          <w:p w14:paraId="5CC56294" w14:textId="77777777" w:rsidR="006549ED" w:rsidRDefault="00000000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Integrating authentic, peer-, self- or other innovative assessment methods.</w:t>
            </w:r>
          </w:p>
          <w:p w14:paraId="1B63A14F" w14:textId="77777777" w:rsidR="006549ED" w:rsidRDefault="00000000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Interdisciplinary or collaborative academic assessment initiatives.</w:t>
            </w:r>
          </w:p>
          <w:p w14:paraId="5830097F" w14:textId="77777777" w:rsidR="006549ED" w:rsidRDefault="00000000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</w:t>
            </w:r>
            <w:proofErr w:type="gramStart"/>
            <w:r>
              <w:rPr>
                <w:sz w:val="20"/>
                <w:szCs w:val="20"/>
              </w:rPr>
              <w:t>example</w:t>
            </w:r>
            <w:proofErr w:type="gramEnd"/>
            <w:r>
              <w:rPr>
                <w:sz w:val="20"/>
                <w:szCs w:val="20"/>
              </w:rPr>
              <w:t>(s) of implementing groundbreaking or highly original assessment practices that significantly advance academic program assessment.</w:t>
            </w:r>
          </w:p>
        </w:tc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3703" w14:textId="77777777" w:rsidR="006549ED" w:rsidRDefault="006549ED">
            <w:pPr>
              <w:widowControl w:val="0"/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1EF03AD2" w14:textId="77777777" w:rsidR="006549ED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Points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>Limited Evidence:</w:t>
            </w:r>
            <w:r>
              <w:rPr>
                <w:sz w:val="20"/>
                <w:szCs w:val="20"/>
              </w:rPr>
              <w:t xml:space="preserve"> Innovation or creativity in academic program assessment has not been demonstrated in any listed or related areas.</w:t>
            </w:r>
          </w:p>
          <w:p w14:paraId="010D3DC5" w14:textId="77777777" w:rsidR="006549ED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Point</w:t>
            </w:r>
            <w:r>
              <w:rPr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>Moderate Evidence:</w:t>
            </w:r>
            <w:r>
              <w:rPr>
                <w:sz w:val="20"/>
                <w:szCs w:val="20"/>
              </w:rPr>
              <w:t xml:space="preserve"> The use of an innovative, creative approach is clear and specific in or more areas, with moderate, measurable contributions that improve academic program assessment. </w:t>
            </w:r>
          </w:p>
          <w:p w14:paraId="740759DF" w14:textId="77777777" w:rsidR="006549ED" w:rsidRDefault="00000000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Points - Compelling Evidence: </w:t>
            </w:r>
            <w:r>
              <w:rPr>
                <w:sz w:val="20"/>
                <w:szCs w:val="20"/>
              </w:rPr>
              <w:t>The use of an innovative, creative approach is robust and well-documented in one or more areas, with significant, impactful, or transformative contributions that improve academic program assessment.</w:t>
            </w:r>
          </w:p>
        </w:tc>
      </w:tr>
      <w:tr w:rsidR="006549ED" w14:paraId="4C3B23AB" w14:textId="77777777">
        <w:trPr>
          <w:trHeight w:val="484"/>
          <w:jc w:val="center"/>
        </w:trPr>
        <w:tc>
          <w:tcPr>
            <w:tcW w:w="14786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C9C0B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Additional Criteria</w:t>
            </w:r>
          </w:p>
        </w:tc>
      </w:tr>
      <w:tr w:rsidR="006549ED" w14:paraId="1BB781F1" w14:textId="77777777">
        <w:trPr>
          <w:jc w:val="center"/>
        </w:trPr>
        <w:tc>
          <w:tcPr>
            <w:tcW w:w="7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43083" w14:textId="77777777" w:rsidR="006549ED" w:rsidRDefault="00654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</w:p>
          <w:p w14:paraId="4E55DFD0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Did the nominee share assessment results with a wider audience:</w:t>
            </w:r>
          </w:p>
          <w:p w14:paraId="4F7820AD" w14:textId="77777777" w:rsidR="006549ED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foster continuous improvement or data transparency.</w:t>
            </w:r>
          </w:p>
          <w:p w14:paraId="4E8A7F30" w14:textId="77777777" w:rsidR="006549ED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contribute to the Scholarship of Teaching and Learning, such as through a poster presentation, publication, publicly accessible report, etc.</w:t>
            </w:r>
          </w:p>
          <w:p w14:paraId="323E3552" w14:textId="77777777" w:rsidR="006549ED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examples of sharing assessment results with a wider audience.</w:t>
            </w:r>
          </w:p>
          <w:p w14:paraId="17905F50" w14:textId="77777777" w:rsidR="006549ED" w:rsidRDefault="006549ED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52F58" w14:textId="77777777" w:rsidR="006549ED" w:rsidRDefault="006549ED">
            <w:pPr>
              <w:widowControl w:val="0"/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14160E0D" w14:textId="77777777" w:rsidR="006549ED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Points</w:t>
            </w:r>
            <w:r>
              <w:rPr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Limited evidence provided.</w:t>
            </w:r>
          </w:p>
          <w:p w14:paraId="2D25BC5A" w14:textId="77777777" w:rsidR="006549ED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Point: </w:t>
            </w:r>
            <w:r>
              <w:rPr>
                <w:sz w:val="20"/>
                <w:szCs w:val="20"/>
              </w:rPr>
              <w:t>Evidence Provided.</w:t>
            </w:r>
          </w:p>
        </w:tc>
      </w:tr>
      <w:tr w:rsidR="006549ED" w14:paraId="347096C5" w14:textId="77777777">
        <w:trPr>
          <w:jc w:val="center"/>
        </w:trPr>
        <w:tc>
          <w:tcPr>
            <w:tcW w:w="778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0CBB2" w14:textId="77777777" w:rsidR="006549ED" w:rsidRDefault="006549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3B936101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Did the nominee’s actions have a </w:t>
            </w:r>
            <w:r>
              <w:rPr>
                <w:b/>
                <w:bCs/>
                <w:sz w:val="20"/>
                <w:szCs w:val="20"/>
              </w:rPr>
              <w:t>minor, moderate, or major positive impact</w:t>
            </w:r>
            <w:r>
              <w:rPr>
                <w:sz w:val="20"/>
                <w:szCs w:val="20"/>
              </w:rPr>
              <w:t xml:space="preserve"> on cultivating excellence in educational effectiveness?  </w:t>
            </w:r>
          </w:p>
        </w:tc>
        <w:tc>
          <w:tcPr>
            <w:tcW w:w="7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2813" w14:textId="77777777" w:rsidR="006549ED" w:rsidRDefault="006549ED">
            <w:pPr>
              <w:widowControl w:val="0"/>
              <w:spacing w:line="240" w:lineRule="auto"/>
              <w:ind w:left="720"/>
              <w:rPr>
                <w:b/>
                <w:bCs/>
                <w:sz w:val="20"/>
                <w:szCs w:val="20"/>
              </w:rPr>
            </w:pPr>
          </w:p>
          <w:p w14:paraId="4DF72A08" w14:textId="77777777" w:rsidR="006549ED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Points</w:t>
            </w:r>
            <w:r>
              <w:rPr>
                <w:sz w:val="20"/>
                <w:szCs w:val="20"/>
              </w:rPr>
              <w:t xml:space="preserve">: Limited impact. </w:t>
            </w:r>
          </w:p>
          <w:p w14:paraId="1E14598A" w14:textId="77777777" w:rsidR="006549ED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Point</w:t>
            </w:r>
            <w:r>
              <w:rPr>
                <w:sz w:val="20"/>
                <w:szCs w:val="20"/>
              </w:rPr>
              <w:t>: Minor impact.</w:t>
            </w:r>
          </w:p>
          <w:p w14:paraId="0DBBB470" w14:textId="77777777" w:rsidR="006549ED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Points: </w:t>
            </w:r>
            <w:r>
              <w:rPr>
                <w:sz w:val="20"/>
                <w:szCs w:val="20"/>
              </w:rPr>
              <w:t>Moderate impact.</w:t>
            </w:r>
          </w:p>
          <w:p w14:paraId="7505F417" w14:textId="77777777" w:rsidR="006549ED" w:rsidRDefault="00000000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 Points: </w:t>
            </w:r>
            <w:r>
              <w:rPr>
                <w:sz w:val="20"/>
                <w:szCs w:val="20"/>
              </w:rPr>
              <w:t xml:space="preserve">Major impact. </w:t>
            </w:r>
          </w:p>
          <w:p w14:paraId="00721A88" w14:textId="77777777" w:rsidR="006549ED" w:rsidRDefault="006549E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</w:tc>
      </w:tr>
      <w:tr w:rsidR="006549ED" w14:paraId="74B10AA3" w14:textId="77777777">
        <w:trPr>
          <w:trHeight w:val="975"/>
          <w:jc w:val="center"/>
        </w:trPr>
        <w:tc>
          <w:tcPr>
            <w:tcW w:w="1478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4C25B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Overall feedback: </w:t>
            </w:r>
          </w:p>
        </w:tc>
      </w:tr>
      <w:tr w:rsidR="006549ED" w14:paraId="5023A396" w14:textId="77777777">
        <w:trPr>
          <w:trHeight w:val="390"/>
          <w:jc w:val="center"/>
        </w:trPr>
        <w:tc>
          <w:tcPr>
            <w:tcW w:w="14786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1530" w14:textId="77777777" w:rsidR="006549E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Total Score:  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 xml:space="preserve"> / 10 </w:t>
            </w:r>
          </w:p>
        </w:tc>
      </w:tr>
    </w:tbl>
    <w:p w14:paraId="02478078" w14:textId="77777777" w:rsidR="006549ED" w:rsidRDefault="006549ED">
      <w:pPr>
        <w:rPr>
          <w:b/>
          <w:bCs/>
          <w:sz w:val="20"/>
          <w:szCs w:val="20"/>
        </w:rPr>
      </w:pPr>
    </w:p>
    <w:p w14:paraId="0C18404E" w14:textId="77777777" w:rsidR="006549ED" w:rsidRDefault="006549ED">
      <w:pPr>
        <w:rPr>
          <w:i/>
          <w:iCs/>
          <w:sz w:val="18"/>
          <w:szCs w:val="18"/>
        </w:rPr>
      </w:pPr>
    </w:p>
    <w:sectPr w:rsidR="006549ED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C6829" w14:textId="77777777" w:rsidR="00DC79FF" w:rsidRDefault="00DC79FF">
      <w:pPr>
        <w:spacing w:line="240" w:lineRule="auto"/>
      </w:pPr>
      <w:r>
        <w:separator/>
      </w:r>
    </w:p>
  </w:endnote>
  <w:endnote w:type="continuationSeparator" w:id="0">
    <w:p w14:paraId="71C58B77" w14:textId="77777777" w:rsidR="00DC79FF" w:rsidRDefault="00DC79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7F8D4C-D73D-48DC-916B-B74FDDFE1E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50AE49B-F65C-4BBD-AD1C-53B1293BC7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752A4" w14:textId="77777777" w:rsidR="006549ED" w:rsidRDefault="00000000">
    <w:pPr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Approved by faculty-led Assessment Council Vote 2/6/25. </w:t>
    </w:r>
  </w:p>
  <w:p w14:paraId="522A2E46" w14:textId="77777777" w:rsidR="006549E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72393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84920" w14:textId="77777777" w:rsidR="00DC79FF" w:rsidRDefault="00DC79FF">
      <w:pPr>
        <w:spacing w:line="240" w:lineRule="auto"/>
      </w:pPr>
      <w:r>
        <w:separator/>
      </w:r>
    </w:p>
  </w:footnote>
  <w:footnote w:type="continuationSeparator" w:id="0">
    <w:p w14:paraId="3E4E4651" w14:textId="77777777" w:rsidR="00DC79FF" w:rsidRDefault="00DC79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EA9F" w14:textId="77777777" w:rsidR="006549ED" w:rsidRDefault="00000000">
    <w:pPr>
      <w:widowControl w:val="0"/>
      <w:spacing w:line="240" w:lineRule="auto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0B1EAFF5" wp14:editId="3350F709">
          <wp:simplePos x="0" y="0"/>
          <wp:positionH relativeFrom="column">
            <wp:posOffset>-380999</wp:posOffset>
          </wp:positionH>
          <wp:positionV relativeFrom="paragraph">
            <wp:posOffset>-438149</wp:posOffset>
          </wp:positionV>
          <wp:extent cx="1621530" cy="88106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1530" cy="8810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669560" w14:textId="77777777" w:rsidR="006549ED" w:rsidRDefault="00000000">
    <w:pPr>
      <w:widowControl w:val="0"/>
      <w:spacing w:line="240" w:lineRule="auto"/>
      <w:ind w:left="-450"/>
      <w:rPr>
        <w:i/>
        <w:iCs/>
        <w:sz w:val="20"/>
        <w:szCs w:val="20"/>
      </w:rPr>
    </w:pPr>
    <w:r>
      <w:rPr>
        <w:i/>
        <w:iCs/>
        <w:sz w:val="20"/>
        <w:szCs w:val="20"/>
      </w:rPr>
      <w:t>Office of Educational Effectiveness</w:t>
    </w:r>
  </w:p>
  <w:p w14:paraId="437D65E2" w14:textId="77777777" w:rsidR="006549ED" w:rsidRDefault="006549ED">
    <w:pPr>
      <w:widowControl w:val="0"/>
      <w:spacing w:line="240" w:lineRule="auto"/>
      <w:ind w:left="-450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DD9"/>
    <w:multiLevelType w:val="multilevel"/>
    <w:tmpl w:val="D15E81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7D7E16"/>
    <w:multiLevelType w:val="multilevel"/>
    <w:tmpl w:val="ED102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9B775A"/>
    <w:multiLevelType w:val="multilevel"/>
    <w:tmpl w:val="F62C8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4FE5C44"/>
    <w:multiLevelType w:val="multilevel"/>
    <w:tmpl w:val="ACAA88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0A14B0"/>
    <w:multiLevelType w:val="multilevel"/>
    <w:tmpl w:val="C46E226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D305E5F"/>
    <w:multiLevelType w:val="multilevel"/>
    <w:tmpl w:val="5D5AE0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E3D3020"/>
    <w:multiLevelType w:val="multilevel"/>
    <w:tmpl w:val="E7C2988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41A3395"/>
    <w:multiLevelType w:val="multilevel"/>
    <w:tmpl w:val="11FEB6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80A5905"/>
    <w:multiLevelType w:val="multilevel"/>
    <w:tmpl w:val="C09A61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DC42858"/>
    <w:multiLevelType w:val="multilevel"/>
    <w:tmpl w:val="FEF6D0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EDB7A9C"/>
    <w:multiLevelType w:val="multilevel"/>
    <w:tmpl w:val="16260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287742">
    <w:abstractNumId w:val="9"/>
  </w:num>
  <w:num w:numId="2" w16cid:durableId="1517041210">
    <w:abstractNumId w:val="3"/>
  </w:num>
  <w:num w:numId="3" w16cid:durableId="673529561">
    <w:abstractNumId w:val="10"/>
  </w:num>
  <w:num w:numId="4" w16cid:durableId="370082033">
    <w:abstractNumId w:val="4"/>
  </w:num>
  <w:num w:numId="5" w16cid:durableId="1474904995">
    <w:abstractNumId w:val="7"/>
  </w:num>
  <w:num w:numId="6" w16cid:durableId="1703089115">
    <w:abstractNumId w:val="1"/>
  </w:num>
  <w:num w:numId="7" w16cid:durableId="1217741524">
    <w:abstractNumId w:val="8"/>
  </w:num>
  <w:num w:numId="8" w16cid:durableId="384450159">
    <w:abstractNumId w:val="0"/>
  </w:num>
  <w:num w:numId="9" w16cid:durableId="2079857328">
    <w:abstractNumId w:val="5"/>
  </w:num>
  <w:num w:numId="10" w16cid:durableId="60568300">
    <w:abstractNumId w:val="2"/>
  </w:num>
  <w:num w:numId="11" w16cid:durableId="841050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ED"/>
    <w:rsid w:val="00084D26"/>
    <w:rsid w:val="006549ED"/>
    <w:rsid w:val="00723932"/>
    <w:rsid w:val="00DC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CCED9"/>
  <w15:docId w15:val="{2C285371-72DE-493B-ADB5-B0BEF5EB3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3591</Characters>
  <Application>Microsoft Office Word</Application>
  <DocSecurity>0</DocSecurity>
  <Lines>29</Lines>
  <Paragraphs>8</Paragraphs>
  <ScaleCrop>false</ScaleCrop>
  <Company>Stony Brook University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Hachmann</dc:creator>
  <cp:lastModifiedBy>Kimberly Hachmann</cp:lastModifiedBy>
  <cp:revision>2</cp:revision>
  <dcterms:created xsi:type="dcterms:W3CDTF">2026-04-20T15:25:00Z</dcterms:created>
  <dcterms:modified xsi:type="dcterms:W3CDTF">2026-04-20T15:25:00Z</dcterms:modified>
</cp:coreProperties>
</file>