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0D8B" w14:textId="77777777" w:rsidR="003D568D" w:rsidRPr="003D568D" w:rsidRDefault="003D568D" w:rsidP="003D568D">
      <w:pPr>
        <w:shd w:val="clear" w:color="auto" w:fill="FFFFFF"/>
        <w:spacing w:after="0" w:line="240" w:lineRule="auto"/>
        <w:rPr>
          <w:rFonts w:ascii="Arial" w:eastAsia="Times New Roman" w:hAnsi="Arial" w:cs="Arial"/>
          <w:color w:val="222222"/>
          <w:sz w:val="18"/>
          <w:szCs w:val="24"/>
        </w:rPr>
      </w:pPr>
      <w:r w:rsidRPr="003D568D">
        <w:rPr>
          <w:rFonts w:ascii="Arial" w:eastAsia="Times New Roman" w:hAnsi="Arial" w:cs="Arial"/>
          <w:color w:val="222222"/>
          <w:sz w:val="24"/>
          <w:szCs w:val="24"/>
        </w:rPr>
        <w:br/>
      </w:r>
      <w:r w:rsidRPr="003D568D">
        <w:rPr>
          <w:rFonts w:ascii="Arial" w:eastAsia="Times New Roman" w:hAnsi="Arial" w:cs="Arial"/>
          <w:color w:val="222222"/>
          <w:sz w:val="18"/>
          <w:szCs w:val="24"/>
        </w:rPr>
        <w:t>April 5, 2021</w:t>
      </w:r>
      <w:r w:rsidRPr="003D568D">
        <w:rPr>
          <w:rFonts w:ascii="Arial" w:eastAsia="Times New Roman" w:hAnsi="Arial" w:cs="Arial"/>
          <w:color w:val="222222"/>
          <w:sz w:val="18"/>
          <w:szCs w:val="24"/>
        </w:rPr>
        <w:br/>
      </w:r>
      <w:r w:rsidRPr="003D568D">
        <w:rPr>
          <w:rFonts w:ascii="Arial" w:eastAsia="Times New Roman" w:hAnsi="Arial" w:cs="Arial"/>
          <w:color w:val="222222"/>
          <w:sz w:val="18"/>
          <w:szCs w:val="24"/>
        </w:rPr>
        <w:br/>
        <w:t>SUNY at Stony Brook</w:t>
      </w:r>
      <w:r w:rsidRPr="003D568D">
        <w:rPr>
          <w:rFonts w:ascii="Arial" w:eastAsia="Times New Roman" w:hAnsi="Arial" w:cs="Arial"/>
          <w:color w:val="222222"/>
          <w:sz w:val="18"/>
          <w:szCs w:val="24"/>
        </w:rPr>
        <w:br/>
        <w:t>Stony Brook University</w:t>
      </w:r>
      <w:r w:rsidRPr="003D568D">
        <w:rPr>
          <w:rFonts w:ascii="Arial" w:eastAsia="Times New Roman" w:hAnsi="Arial" w:cs="Arial"/>
          <w:color w:val="222222"/>
          <w:sz w:val="18"/>
          <w:szCs w:val="24"/>
        </w:rPr>
        <w:br/>
        <w:t>Admin 407</w:t>
      </w:r>
      <w:r w:rsidRPr="003D568D">
        <w:rPr>
          <w:rFonts w:ascii="Arial" w:eastAsia="Times New Roman" w:hAnsi="Arial" w:cs="Arial"/>
          <w:color w:val="222222"/>
          <w:sz w:val="18"/>
          <w:szCs w:val="24"/>
        </w:rPr>
        <w:br/>
        <w:t>Stony Brook, New York 11794</w:t>
      </w:r>
      <w:r w:rsidRPr="003D568D">
        <w:rPr>
          <w:rFonts w:ascii="Arial" w:eastAsia="Times New Roman" w:hAnsi="Arial" w:cs="Arial"/>
          <w:color w:val="222222"/>
          <w:sz w:val="18"/>
          <w:szCs w:val="24"/>
        </w:rPr>
        <w:br/>
        <w:t>United States</w:t>
      </w:r>
      <w:r w:rsidRPr="003D568D">
        <w:rPr>
          <w:rFonts w:ascii="Arial" w:eastAsia="Times New Roman" w:hAnsi="Arial" w:cs="Arial"/>
          <w:color w:val="222222"/>
          <w:sz w:val="18"/>
          <w:szCs w:val="24"/>
        </w:rPr>
        <w:br/>
      </w:r>
      <w:r w:rsidRPr="003D568D">
        <w:rPr>
          <w:rFonts w:ascii="Arial" w:eastAsia="Times New Roman" w:hAnsi="Arial" w:cs="Arial"/>
          <w:color w:val="222222"/>
          <w:sz w:val="18"/>
          <w:szCs w:val="24"/>
        </w:rPr>
        <w:br/>
        <w:t>Current participating period 4/19/2021-4/18/2022</w:t>
      </w:r>
      <w:r w:rsidRPr="003D568D">
        <w:rPr>
          <w:rFonts w:ascii="Arial" w:eastAsia="Times New Roman" w:hAnsi="Arial" w:cs="Arial"/>
          <w:color w:val="222222"/>
          <w:sz w:val="18"/>
          <w:szCs w:val="24"/>
        </w:rPr>
        <w:br/>
      </w:r>
      <w:r w:rsidRPr="003D568D">
        <w:rPr>
          <w:rFonts w:ascii="Arial" w:eastAsia="Times New Roman" w:hAnsi="Arial" w:cs="Arial"/>
          <w:color w:val="222222"/>
          <w:sz w:val="18"/>
          <w:szCs w:val="24"/>
        </w:rPr>
        <w:br/>
        <w:t>Dear Eric Wertheimer, PhD,</w:t>
      </w:r>
      <w:r w:rsidRPr="003D568D">
        <w:rPr>
          <w:rFonts w:ascii="Arial" w:eastAsia="Times New Roman" w:hAnsi="Arial" w:cs="Arial"/>
          <w:color w:val="222222"/>
          <w:sz w:val="18"/>
          <w:szCs w:val="24"/>
        </w:rPr>
        <w:br/>
      </w:r>
      <w:r w:rsidRPr="003D568D">
        <w:rPr>
          <w:rFonts w:ascii="Arial" w:eastAsia="Times New Roman" w:hAnsi="Arial" w:cs="Arial"/>
          <w:color w:val="222222"/>
          <w:sz w:val="18"/>
          <w:szCs w:val="24"/>
        </w:rPr>
        <w:br/>
        <w:t>On behalf of the National Council for State Authorization Reciprocity Agreements (NC-SARA), I am pleased to welcome SUNY at Stony Brook as an institutional participant in SARA. Your institution will be listed on our website (</w:t>
      </w:r>
      <w:hyperlink r:id="rId7" w:tgtFrame="_blank" w:history="1">
        <w:r w:rsidRPr="00DC7083">
          <w:rPr>
            <w:rFonts w:ascii="Arial" w:eastAsia="Times New Roman" w:hAnsi="Arial" w:cs="Arial"/>
            <w:color w:val="1155CC"/>
            <w:sz w:val="18"/>
            <w:szCs w:val="24"/>
            <w:u w:val="single"/>
          </w:rPr>
          <w:t>www.nc-sara.org</w:t>
        </w:r>
      </w:hyperlink>
      <w:r w:rsidRPr="003D568D">
        <w:rPr>
          <w:rFonts w:ascii="Arial" w:eastAsia="Times New Roman" w:hAnsi="Arial" w:cs="Arial"/>
          <w:color w:val="222222"/>
          <w:sz w:val="18"/>
          <w:szCs w:val="24"/>
        </w:rPr>
        <w:t>) as a participating institution.</w:t>
      </w:r>
      <w:r w:rsidRPr="003D568D">
        <w:rPr>
          <w:rFonts w:ascii="Arial" w:eastAsia="Times New Roman" w:hAnsi="Arial" w:cs="Arial"/>
          <w:color w:val="222222"/>
          <w:sz w:val="18"/>
          <w:szCs w:val="24"/>
        </w:rPr>
        <w:br/>
      </w:r>
      <w:r w:rsidRPr="003D568D">
        <w:rPr>
          <w:rFonts w:ascii="Arial" w:eastAsia="Times New Roman" w:hAnsi="Arial" w:cs="Arial"/>
          <w:color w:val="222222"/>
          <w:sz w:val="18"/>
          <w:szCs w:val="24"/>
        </w:rPr>
        <w:br/>
      </w:r>
      <w:r w:rsidRPr="003D568D">
        <w:rPr>
          <w:rFonts w:ascii="Arial" w:eastAsia="Times New Roman" w:hAnsi="Arial" w:cs="Arial"/>
          <w:b/>
          <w:bCs/>
          <w:color w:val="222222"/>
          <w:sz w:val="18"/>
          <w:szCs w:val="24"/>
        </w:rPr>
        <w:t>Institutional Requirements to Maintain Participation</w:t>
      </w:r>
      <w:r w:rsidRPr="003D568D">
        <w:rPr>
          <w:rFonts w:ascii="Arial" w:eastAsia="Times New Roman" w:hAnsi="Arial" w:cs="Arial"/>
          <w:color w:val="222222"/>
          <w:sz w:val="18"/>
          <w:szCs w:val="24"/>
        </w:rPr>
        <w:br/>
        <w:t>The National Council for State Authorization Reciprocity Agreements (NC-SARA) was established to help expand students’ access to educational opportunities and ensure more efficient, consistent, and effective regulation of distance learning programs.</w:t>
      </w:r>
      <w:r w:rsidRPr="003D568D">
        <w:rPr>
          <w:rFonts w:ascii="Arial" w:eastAsia="Times New Roman" w:hAnsi="Arial" w:cs="Arial"/>
          <w:color w:val="222222"/>
          <w:sz w:val="18"/>
          <w:szCs w:val="24"/>
        </w:rPr>
        <w:br/>
      </w:r>
      <w:r w:rsidRPr="003D568D">
        <w:rPr>
          <w:rFonts w:ascii="Arial" w:eastAsia="Times New Roman" w:hAnsi="Arial" w:cs="Arial"/>
          <w:color w:val="222222"/>
          <w:sz w:val="18"/>
          <w:szCs w:val="24"/>
        </w:rPr>
        <w:br/>
        <w:t>Two critical components of our mission are:</w:t>
      </w:r>
    </w:p>
    <w:p w14:paraId="4C435DE5" w14:textId="77777777" w:rsidR="003D568D" w:rsidRPr="003D568D" w:rsidRDefault="003D568D" w:rsidP="003D568D">
      <w:pPr>
        <w:numPr>
          <w:ilvl w:val="0"/>
          <w:numId w:val="1"/>
        </w:numPr>
        <w:shd w:val="clear" w:color="auto" w:fill="FFFFFF"/>
        <w:spacing w:after="0" w:line="240" w:lineRule="auto"/>
        <w:ind w:left="945"/>
        <w:rPr>
          <w:rFonts w:ascii="Arial" w:eastAsia="Times New Roman" w:hAnsi="Arial" w:cs="Arial"/>
          <w:color w:val="222222"/>
          <w:sz w:val="18"/>
          <w:szCs w:val="24"/>
        </w:rPr>
      </w:pPr>
      <w:r w:rsidRPr="003D568D">
        <w:rPr>
          <w:rFonts w:ascii="Arial" w:eastAsia="Times New Roman" w:hAnsi="Arial" w:cs="Arial"/>
          <w:color w:val="222222"/>
          <w:sz w:val="18"/>
          <w:szCs w:val="24"/>
        </w:rPr>
        <w:t>to assure students are well-served in a rapidly-changing education landscape, and</w:t>
      </w:r>
    </w:p>
    <w:p w14:paraId="4F75F035" w14:textId="77777777" w:rsidR="003D568D" w:rsidRPr="003D568D" w:rsidRDefault="003D568D" w:rsidP="003D568D">
      <w:pPr>
        <w:numPr>
          <w:ilvl w:val="0"/>
          <w:numId w:val="1"/>
        </w:numPr>
        <w:shd w:val="clear" w:color="auto" w:fill="FFFFFF"/>
        <w:spacing w:after="0" w:line="240" w:lineRule="auto"/>
        <w:ind w:left="945"/>
        <w:rPr>
          <w:rFonts w:ascii="Arial" w:eastAsia="Times New Roman" w:hAnsi="Arial" w:cs="Arial"/>
          <w:color w:val="222222"/>
          <w:sz w:val="18"/>
          <w:szCs w:val="24"/>
        </w:rPr>
      </w:pPr>
      <w:r w:rsidRPr="003D568D">
        <w:rPr>
          <w:rFonts w:ascii="Arial" w:eastAsia="Times New Roman" w:hAnsi="Arial" w:cs="Arial"/>
          <w:color w:val="222222"/>
          <w:sz w:val="18"/>
          <w:szCs w:val="24"/>
        </w:rPr>
        <w:t>to increase the quality and value of higher education credentials earned through distance learning programs.</w:t>
      </w:r>
    </w:p>
    <w:p w14:paraId="7A8D0F2C" w14:textId="77777777" w:rsidR="00DC7083" w:rsidRPr="00DC7083" w:rsidRDefault="00DC7083" w:rsidP="003D568D">
      <w:pPr>
        <w:shd w:val="clear" w:color="auto" w:fill="FFFFFF"/>
        <w:spacing w:after="0" w:line="240" w:lineRule="auto"/>
        <w:rPr>
          <w:rFonts w:ascii="Arial" w:eastAsia="Times New Roman" w:hAnsi="Arial" w:cs="Arial"/>
          <w:color w:val="222222"/>
          <w:sz w:val="18"/>
          <w:szCs w:val="24"/>
        </w:rPr>
      </w:pPr>
      <w:r w:rsidRPr="00DC7083">
        <w:rPr>
          <w:rFonts w:ascii="Arial" w:eastAsia="Times New Roman" w:hAnsi="Arial" w:cs="Arial"/>
          <w:noProof/>
          <w:color w:val="222222"/>
          <w:sz w:val="18"/>
          <w:szCs w:val="24"/>
        </w:rPr>
        <w:drawing>
          <wp:anchor distT="0" distB="0" distL="114300" distR="114300" simplePos="0" relativeHeight="251658240" behindDoc="0" locked="0" layoutInCell="1" allowOverlap="1" wp14:anchorId="62623FF6" wp14:editId="6E3CB58D">
            <wp:simplePos x="0" y="0"/>
            <wp:positionH relativeFrom="margin">
              <wp:align>left</wp:align>
            </wp:positionH>
            <wp:positionV relativeFrom="paragraph">
              <wp:posOffset>3074670</wp:posOffset>
            </wp:positionV>
            <wp:extent cx="2962275" cy="398230"/>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w.png"/>
                    <pic:cNvPicPr/>
                  </pic:nvPicPr>
                  <pic:blipFill>
                    <a:blip r:embed="rId8">
                      <a:extLst>
                        <a:ext uri="{28A0092B-C50C-407E-A947-70E740481C1C}">
                          <a14:useLocalDpi xmlns:a14="http://schemas.microsoft.com/office/drawing/2010/main" val="0"/>
                        </a:ext>
                      </a:extLst>
                    </a:blip>
                    <a:stretch>
                      <a:fillRect/>
                    </a:stretch>
                  </pic:blipFill>
                  <pic:spPr>
                    <a:xfrm>
                      <a:off x="0" y="0"/>
                      <a:ext cx="2962275" cy="398230"/>
                    </a:xfrm>
                    <a:prstGeom prst="rect">
                      <a:avLst/>
                    </a:prstGeom>
                  </pic:spPr>
                </pic:pic>
              </a:graphicData>
            </a:graphic>
            <wp14:sizeRelH relativeFrom="page">
              <wp14:pctWidth>0</wp14:pctWidth>
            </wp14:sizeRelH>
            <wp14:sizeRelV relativeFrom="page">
              <wp14:pctHeight>0</wp14:pctHeight>
            </wp14:sizeRelV>
          </wp:anchor>
        </w:drawing>
      </w:r>
      <w:r w:rsidR="003D568D" w:rsidRPr="003D568D">
        <w:rPr>
          <w:rFonts w:ascii="Arial" w:eastAsia="Times New Roman" w:hAnsi="Arial" w:cs="Arial"/>
          <w:color w:val="222222"/>
          <w:sz w:val="18"/>
          <w:szCs w:val="24"/>
        </w:rPr>
        <w:t>SARA increases administrative efficiency and lowers the costs of obtaining authorization to provide postsecondary distance education in states that join. These benefits result in increased access as institutions like yours are able to make their academic programs more widely available and accept enrollments from students in all states except for California without additional work to seek state authorization.</w:t>
      </w:r>
      <w:r w:rsidR="003D568D" w:rsidRPr="003D568D">
        <w:rPr>
          <w:rFonts w:ascii="Arial" w:eastAsia="Times New Roman" w:hAnsi="Arial" w:cs="Arial"/>
          <w:color w:val="222222"/>
          <w:sz w:val="18"/>
          <w:szCs w:val="24"/>
        </w:rPr>
        <w:br/>
      </w:r>
      <w:r w:rsidR="003D568D" w:rsidRPr="003D568D">
        <w:rPr>
          <w:rFonts w:ascii="Arial" w:eastAsia="Times New Roman" w:hAnsi="Arial" w:cs="Arial"/>
          <w:color w:val="222222"/>
          <w:sz w:val="18"/>
          <w:szCs w:val="24"/>
        </w:rPr>
        <w:br/>
        <w:t>But increased access and efficiency will mean little if they are not accompanied by high quality. That is why all SARA institutions annually commit to several requirements designed to ensure that courses and programs they offer through SARA provide high-quality learning opportunities that can help students reach their goals as well as to ensure appropriate consumer protections for students.</w:t>
      </w:r>
      <w:r w:rsidR="003D568D" w:rsidRPr="003D568D">
        <w:rPr>
          <w:rFonts w:ascii="Arial" w:eastAsia="Times New Roman" w:hAnsi="Arial" w:cs="Arial"/>
          <w:color w:val="222222"/>
          <w:sz w:val="18"/>
          <w:szCs w:val="24"/>
        </w:rPr>
        <w:br/>
      </w:r>
      <w:r w:rsidR="003D568D" w:rsidRPr="003D568D">
        <w:rPr>
          <w:rFonts w:ascii="Arial" w:eastAsia="Times New Roman" w:hAnsi="Arial" w:cs="Arial"/>
          <w:color w:val="222222"/>
          <w:sz w:val="18"/>
          <w:szCs w:val="24"/>
        </w:rPr>
        <w:br/>
        <w:t>Institution staff working with SARA are encouraged to read the </w:t>
      </w:r>
      <w:r w:rsidR="003D568D" w:rsidRPr="003D568D">
        <w:rPr>
          <w:rFonts w:ascii="Arial" w:eastAsia="Times New Roman" w:hAnsi="Arial" w:cs="Arial"/>
          <w:i/>
          <w:iCs/>
          <w:color w:val="222222"/>
          <w:sz w:val="18"/>
          <w:szCs w:val="24"/>
        </w:rPr>
        <w:t>SARA Policy Manual </w:t>
      </w:r>
      <w:r w:rsidR="003D568D" w:rsidRPr="003D568D">
        <w:rPr>
          <w:rFonts w:ascii="Arial" w:eastAsia="Times New Roman" w:hAnsi="Arial" w:cs="Arial"/>
          <w:color w:val="222222"/>
          <w:sz w:val="18"/>
          <w:szCs w:val="24"/>
        </w:rPr>
        <w:t>(</w:t>
      </w:r>
      <w:hyperlink r:id="rId9" w:tgtFrame="_blank" w:history="1">
        <w:r w:rsidR="003D568D" w:rsidRPr="00DC7083">
          <w:rPr>
            <w:rFonts w:ascii="Arial" w:eastAsia="Times New Roman" w:hAnsi="Arial" w:cs="Arial"/>
            <w:color w:val="1155CC"/>
            <w:sz w:val="18"/>
            <w:szCs w:val="24"/>
            <w:u w:val="single"/>
          </w:rPr>
          <w:t>www.nc-sara.org</w:t>
        </w:r>
      </w:hyperlink>
      <w:r w:rsidR="003D568D" w:rsidRPr="003D568D">
        <w:rPr>
          <w:rFonts w:ascii="Arial" w:eastAsia="Times New Roman" w:hAnsi="Arial" w:cs="Arial"/>
          <w:color w:val="222222"/>
          <w:sz w:val="18"/>
          <w:szCs w:val="24"/>
        </w:rPr>
        <w:t>) and ask questions regarding policies about which they have concerns. We welcome your comments, questions, and concerns at </w:t>
      </w:r>
      <w:hyperlink r:id="rId10" w:tgtFrame="_blank" w:history="1">
        <w:r w:rsidR="003D568D" w:rsidRPr="00DC7083">
          <w:rPr>
            <w:rFonts w:ascii="Arial" w:eastAsia="Times New Roman" w:hAnsi="Arial" w:cs="Arial"/>
            <w:color w:val="1155CC"/>
            <w:sz w:val="18"/>
            <w:szCs w:val="24"/>
            <w:u w:val="single"/>
          </w:rPr>
          <w:t>info@nc-sara.org</w:t>
        </w:r>
      </w:hyperlink>
      <w:r w:rsidR="003D568D" w:rsidRPr="003D568D">
        <w:rPr>
          <w:rFonts w:ascii="Arial" w:eastAsia="Times New Roman" w:hAnsi="Arial" w:cs="Arial"/>
          <w:color w:val="222222"/>
          <w:sz w:val="18"/>
          <w:szCs w:val="24"/>
        </w:rPr>
        <w:t>.</w:t>
      </w:r>
      <w:r w:rsidR="003D568D" w:rsidRPr="003D568D">
        <w:rPr>
          <w:rFonts w:ascii="Arial" w:eastAsia="Times New Roman" w:hAnsi="Arial" w:cs="Arial"/>
          <w:color w:val="222222"/>
          <w:sz w:val="18"/>
          <w:szCs w:val="24"/>
        </w:rPr>
        <w:br/>
      </w:r>
      <w:r w:rsidR="003D568D" w:rsidRPr="003D568D">
        <w:rPr>
          <w:rFonts w:ascii="Arial" w:eastAsia="Times New Roman" w:hAnsi="Arial" w:cs="Arial"/>
          <w:color w:val="222222"/>
          <w:sz w:val="18"/>
          <w:szCs w:val="24"/>
        </w:rPr>
        <w:br/>
      </w:r>
      <w:r w:rsidR="003D568D" w:rsidRPr="003D568D">
        <w:rPr>
          <w:rFonts w:ascii="Arial" w:eastAsia="Times New Roman" w:hAnsi="Arial" w:cs="Arial"/>
          <w:b/>
          <w:bCs/>
          <w:color w:val="222222"/>
          <w:sz w:val="18"/>
          <w:szCs w:val="24"/>
        </w:rPr>
        <w:t>Using the NC-SARA Approved Institution Seal</w:t>
      </w:r>
      <w:r w:rsidR="003D568D" w:rsidRPr="003D568D">
        <w:rPr>
          <w:rFonts w:ascii="Arial" w:eastAsia="Times New Roman" w:hAnsi="Arial" w:cs="Arial"/>
          <w:color w:val="222222"/>
          <w:sz w:val="18"/>
          <w:szCs w:val="24"/>
        </w:rPr>
        <w:br/>
        <w:t>Use of the NC-SARA Approved Institution Seal is encouraged to inform students of participation SARA. The institution seal may be downloaded at </w:t>
      </w:r>
      <w:hyperlink r:id="rId11" w:tgtFrame="_blank" w:history="1">
        <w:r w:rsidR="003D568D" w:rsidRPr="00DC7083">
          <w:rPr>
            <w:rFonts w:ascii="Arial" w:eastAsia="Times New Roman" w:hAnsi="Arial" w:cs="Arial"/>
            <w:color w:val="1155CC"/>
            <w:sz w:val="18"/>
            <w:szCs w:val="24"/>
            <w:u w:val="single"/>
          </w:rPr>
          <w:t>https://www.nc-sara.org/logos</w:t>
        </w:r>
      </w:hyperlink>
      <w:r w:rsidR="003D568D" w:rsidRPr="003D568D">
        <w:rPr>
          <w:rFonts w:ascii="Arial" w:eastAsia="Times New Roman" w:hAnsi="Arial" w:cs="Arial"/>
          <w:color w:val="222222"/>
          <w:sz w:val="18"/>
          <w:szCs w:val="24"/>
        </w:rPr>
        <w:t>. The following language must be used with the NC-SARA Approved Institution Seal: “(Name of institution) has been approved to participate in the National Council for State Authorization Reciprocity Agreements.”</w:t>
      </w:r>
      <w:r w:rsidR="003D568D" w:rsidRPr="003D568D">
        <w:rPr>
          <w:rFonts w:ascii="Arial" w:eastAsia="Times New Roman" w:hAnsi="Arial" w:cs="Arial"/>
          <w:color w:val="222222"/>
          <w:sz w:val="18"/>
          <w:szCs w:val="24"/>
        </w:rPr>
        <w:br/>
      </w:r>
      <w:r w:rsidR="003D568D" w:rsidRPr="003D568D">
        <w:rPr>
          <w:rFonts w:ascii="Arial" w:eastAsia="Times New Roman" w:hAnsi="Arial" w:cs="Arial"/>
          <w:color w:val="222222"/>
          <w:sz w:val="18"/>
          <w:szCs w:val="24"/>
        </w:rPr>
        <w:br/>
        <w:t>Thank you for joining us in this work and best wishes for your continued success.</w:t>
      </w:r>
      <w:r w:rsidR="003D568D" w:rsidRPr="003D568D">
        <w:rPr>
          <w:rFonts w:ascii="Arial" w:eastAsia="Times New Roman" w:hAnsi="Arial" w:cs="Arial"/>
          <w:color w:val="222222"/>
          <w:sz w:val="18"/>
          <w:szCs w:val="24"/>
        </w:rPr>
        <w:br/>
      </w:r>
      <w:r w:rsidR="003D568D" w:rsidRPr="003D568D">
        <w:rPr>
          <w:rFonts w:ascii="Arial" w:eastAsia="Times New Roman" w:hAnsi="Arial" w:cs="Arial"/>
          <w:color w:val="222222"/>
          <w:sz w:val="18"/>
          <w:szCs w:val="24"/>
        </w:rPr>
        <w:br/>
        <w:t>Sincerely,</w:t>
      </w:r>
      <w:r w:rsidR="003D568D" w:rsidRPr="003D568D">
        <w:rPr>
          <w:rFonts w:ascii="Arial" w:eastAsia="Times New Roman" w:hAnsi="Arial" w:cs="Arial"/>
          <w:color w:val="222222"/>
          <w:sz w:val="18"/>
          <w:szCs w:val="24"/>
        </w:rPr>
        <w:br/>
      </w:r>
    </w:p>
    <w:p w14:paraId="108BF6BC" w14:textId="77777777" w:rsidR="00DC7083" w:rsidRPr="00DC7083" w:rsidRDefault="00DC7083" w:rsidP="003D568D">
      <w:pPr>
        <w:shd w:val="clear" w:color="auto" w:fill="FFFFFF"/>
        <w:spacing w:after="0" w:line="240" w:lineRule="auto"/>
        <w:rPr>
          <w:rFonts w:ascii="Arial" w:eastAsia="Times New Roman" w:hAnsi="Arial" w:cs="Arial"/>
          <w:color w:val="222222"/>
          <w:sz w:val="18"/>
          <w:szCs w:val="24"/>
        </w:rPr>
      </w:pPr>
    </w:p>
    <w:p w14:paraId="64854590" w14:textId="77777777" w:rsidR="00DC7083" w:rsidRPr="00DC7083" w:rsidRDefault="00DC7083" w:rsidP="003D568D">
      <w:pPr>
        <w:shd w:val="clear" w:color="auto" w:fill="FFFFFF"/>
        <w:spacing w:after="0" w:line="240" w:lineRule="auto"/>
        <w:rPr>
          <w:rFonts w:ascii="Arial" w:eastAsia="Times New Roman" w:hAnsi="Arial" w:cs="Arial"/>
          <w:color w:val="222222"/>
          <w:sz w:val="18"/>
          <w:szCs w:val="24"/>
        </w:rPr>
      </w:pPr>
    </w:p>
    <w:p w14:paraId="67CA9926" w14:textId="77777777" w:rsidR="00BC4813" w:rsidRPr="00DC7083" w:rsidRDefault="003D568D" w:rsidP="00DC7083">
      <w:pPr>
        <w:shd w:val="clear" w:color="auto" w:fill="FFFFFF"/>
        <w:spacing w:after="0" w:line="240" w:lineRule="auto"/>
        <w:rPr>
          <w:rFonts w:ascii="Arial" w:hAnsi="Arial" w:cs="Arial"/>
        </w:rPr>
      </w:pPr>
      <w:r w:rsidRPr="003D568D">
        <w:rPr>
          <w:rFonts w:ascii="Arial" w:eastAsia="Times New Roman" w:hAnsi="Arial" w:cs="Arial"/>
          <w:color w:val="222222"/>
          <w:sz w:val="18"/>
          <w:szCs w:val="24"/>
        </w:rPr>
        <w:br/>
        <w:t>Lori Williams</w:t>
      </w:r>
      <w:r w:rsidRPr="003D568D">
        <w:rPr>
          <w:rFonts w:ascii="Arial" w:eastAsia="Times New Roman" w:hAnsi="Arial" w:cs="Arial"/>
          <w:color w:val="222222"/>
          <w:sz w:val="18"/>
          <w:szCs w:val="24"/>
        </w:rPr>
        <w:br/>
        <w:t>President and Chief Executive Officer</w:t>
      </w:r>
      <w:r w:rsidRPr="003D568D">
        <w:rPr>
          <w:rFonts w:ascii="Arial" w:eastAsia="Times New Roman" w:hAnsi="Arial" w:cs="Arial"/>
          <w:color w:val="222222"/>
          <w:sz w:val="18"/>
          <w:szCs w:val="24"/>
        </w:rPr>
        <w:br/>
        <w:t>National Council for State Authorization Reciprocity Agreements</w:t>
      </w:r>
    </w:p>
    <w:sectPr w:rsidR="00BC4813" w:rsidRPr="00DC7083" w:rsidSect="00DC7083">
      <w:head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7869" w14:textId="77777777" w:rsidR="00CC0248" w:rsidRDefault="00CC0248" w:rsidP="003D568D">
      <w:pPr>
        <w:spacing w:after="0" w:line="240" w:lineRule="auto"/>
      </w:pPr>
      <w:r>
        <w:separator/>
      </w:r>
    </w:p>
  </w:endnote>
  <w:endnote w:type="continuationSeparator" w:id="0">
    <w:p w14:paraId="7C65A7C0" w14:textId="77777777" w:rsidR="00CC0248" w:rsidRDefault="00CC0248" w:rsidP="003D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A904" w14:textId="77777777" w:rsidR="00CC0248" w:rsidRDefault="00CC0248" w:rsidP="003D568D">
      <w:pPr>
        <w:spacing w:after="0" w:line="240" w:lineRule="auto"/>
      </w:pPr>
      <w:r>
        <w:separator/>
      </w:r>
    </w:p>
  </w:footnote>
  <w:footnote w:type="continuationSeparator" w:id="0">
    <w:p w14:paraId="0C23E770" w14:textId="77777777" w:rsidR="00CC0248" w:rsidRDefault="00CC0248" w:rsidP="003D5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7721" w14:textId="77777777" w:rsidR="003D568D" w:rsidRDefault="003D568D">
    <w:pPr>
      <w:pStyle w:val="Header"/>
    </w:pPr>
    <w:r>
      <w:rPr>
        <w:noProof/>
      </w:rPr>
      <w:drawing>
        <wp:inline distT="0" distB="0" distL="0" distR="0" wp14:anchorId="2FDEFD71" wp14:editId="18ADA9CD">
          <wp:extent cx="150495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1504950" cy="1314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A4CC9"/>
    <w:multiLevelType w:val="multilevel"/>
    <w:tmpl w:val="DE68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930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QrN42ohNri8D+UWu8JF56FKUJsnKhM4oYpBa53R5512Ykx3LX9WTxd0mgs7ZHi9yPfrTLBGXZOQ2PAincbyquA==" w:salt="ZUMjdKlLuV4JpqjjRAfR1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68D"/>
    <w:rsid w:val="003C32D0"/>
    <w:rsid w:val="003D568D"/>
    <w:rsid w:val="005B7974"/>
    <w:rsid w:val="00752904"/>
    <w:rsid w:val="00BC4813"/>
    <w:rsid w:val="00CC0248"/>
    <w:rsid w:val="00DC7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1E0B3"/>
  <w15:chartTrackingRefBased/>
  <w15:docId w15:val="{253FB5FA-D93F-426E-A345-0779F59B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568D"/>
    <w:rPr>
      <w:color w:val="0000FF"/>
      <w:u w:val="single"/>
    </w:rPr>
  </w:style>
  <w:style w:type="paragraph" w:styleId="Header">
    <w:name w:val="header"/>
    <w:basedOn w:val="Normal"/>
    <w:link w:val="HeaderChar"/>
    <w:uiPriority w:val="99"/>
    <w:unhideWhenUsed/>
    <w:rsid w:val="003D5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68D"/>
  </w:style>
  <w:style w:type="paragraph" w:styleId="Footer">
    <w:name w:val="footer"/>
    <w:basedOn w:val="Normal"/>
    <w:link w:val="FooterChar"/>
    <w:uiPriority w:val="99"/>
    <w:unhideWhenUsed/>
    <w:rsid w:val="003D5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90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sara.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sara.org/logos" TargetMode="External"/><Relationship Id="rId5" Type="http://schemas.openxmlformats.org/officeDocument/2006/relationships/footnotes" Target="footnotes.xml"/><Relationship Id="rId10" Type="http://schemas.openxmlformats.org/officeDocument/2006/relationships/hyperlink" Target="mailto:info@nc-sara.org" TargetMode="External"/><Relationship Id="rId4" Type="http://schemas.openxmlformats.org/officeDocument/2006/relationships/webSettings" Target="webSettings.xml"/><Relationship Id="rId9" Type="http://schemas.openxmlformats.org/officeDocument/2006/relationships/hyperlink" Target="http://www.nc-sara.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433</Words>
  <Characters>2473</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Braden J Hosch</dc:creator>
  <cp:keywords/>
  <dc:description/>
  <cp:lastModifiedBy>Christina Happonen</cp:lastModifiedBy>
  <cp:revision>2</cp:revision>
  <dcterms:created xsi:type="dcterms:W3CDTF">2021-04-06T17:30:00Z</dcterms:created>
  <dcterms:modified xsi:type="dcterms:W3CDTF">2026-06-05T18:36:00Z</dcterms:modified>
</cp:coreProperties>
</file>