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50"/>
        </w:rPr>
      </w:pPr>
      <w:r>
        <w:rPr>
          <w:rFonts w:ascii="Times New Roman"/>
          <w:sz w:val="5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6276" cy="50659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276" cy="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39"/>
        <w:rPr>
          <w:rFonts w:ascii="Times New Roman"/>
          <w:sz w:val="50"/>
        </w:rPr>
      </w:pPr>
    </w:p>
    <w:p>
      <w:pPr>
        <w:spacing w:line="560" w:lineRule="exact" w:before="0"/>
        <w:ind w:left="2221" w:right="0" w:firstLine="0"/>
        <w:jc w:val="left"/>
        <w:rPr>
          <w:rFonts w:ascii="Times New Roman"/>
          <w:sz w:val="50"/>
        </w:rPr>
      </w:pPr>
      <w:r>
        <w:rPr>
          <w:rFonts w:ascii="Times New Roman"/>
          <w:sz w:val="5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460969</wp:posOffset>
            </wp:positionH>
            <wp:positionV relativeFrom="paragraph">
              <wp:posOffset>28052</wp:posOffset>
            </wp:positionV>
            <wp:extent cx="808986" cy="68052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986" cy="68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3B383A"/>
          <w:w w:val="105"/>
          <w:sz w:val="50"/>
        </w:rPr>
        <w:t>Center</w:t>
      </w:r>
      <w:r>
        <w:rPr>
          <w:rFonts w:ascii="Times New Roman"/>
          <w:color w:val="3B383A"/>
          <w:spacing w:val="20"/>
          <w:w w:val="105"/>
          <w:sz w:val="50"/>
        </w:rPr>
        <w:t> </w:t>
      </w:r>
      <w:r>
        <w:rPr>
          <w:rFonts w:ascii="Times New Roman"/>
          <w:color w:val="3B383A"/>
          <w:w w:val="105"/>
          <w:sz w:val="50"/>
        </w:rPr>
        <w:t>of </w:t>
      </w:r>
      <w:r>
        <w:rPr>
          <w:rFonts w:ascii="Times New Roman"/>
          <w:color w:val="3B383A"/>
          <w:spacing w:val="-2"/>
          <w:w w:val="105"/>
          <w:sz w:val="50"/>
        </w:rPr>
        <w:t>Excellence</w:t>
      </w:r>
    </w:p>
    <w:p>
      <w:pPr>
        <w:pStyle w:val="Heading7"/>
      </w:pPr>
      <w:r>
        <w:rPr/>
        <w:drawing>
          <wp:anchor distT="0" distB="0" distL="0" distR="0" allowOverlap="1" layoutInCell="1" locked="0" behindDoc="1" simplePos="0" relativeHeight="487279104">
            <wp:simplePos x="0" y="0"/>
            <wp:positionH relativeFrom="page">
              <wp:posOffset>0</wp:posOffset>
            </wp:positionH>
            <wp:positionV relativeFrom="paragraph">
              <wp:posOffset>829309</wp:posOffset>
            </wp:positionV>
            <wp:extent cx="7766276" cy="790999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276" cy="790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B383A"/>
          <w:spacing w:val="-2"/>
          <w:w w:val="85"/>
        </w:rPr>
        <w:t>WIRELESS</w:t>
      </w:r>
      <w:r>
        <w:rPr>
          <w:color w:val="3B383A"/>
          <w:spacing w:val="2"/>
        </w:rPr>
        <w:t> </w:t>
      </w:r>
      <w:r>
        <w:rPr>
          <w:color w:val="3B383A"/>
          <w:spacing w:val="-2"/>
          <w:w w:val="85"/>
        </w:rPr>
        <w:t>AND</w:t>
      </w:r>
      <w:r>
        <w:rPr>
          <w:color w:val="3B383A"/>
          <w:spacing w:val="-5"/>
          <w:w w:val="85"/>
        </w:rPr>
        <w:t> </w:t>
      </w:r>
      <w:r>
        <w:rPr>
          <w:color w:val="524F4F"/>
          <w:spacing w:val="-2"/>
          <w:w w:val="85"/>
        </w:rPr>
        <w:t>INFORMATION</w:t>
      </w:r>
      <w:r>
        <w:rPr>
          <w:color w:val="524F4F"/>
          <w:spacing w:val="17"/>
        </w:rPr>
        <w:t> </w:t>
      </w:r>
      <w:r>
        <w:rPr>
          <w:color w:val="524F4F"/>
          <w:spacing w:val="-2"/>
          <w:w w:val="85"/>
        </w:rPr>
        <w:t>TECHNOLOGY</w:t>
      </w:r>
    </w:p>
    <w:p>
      <w:pPr>
        <w:pStyle w:val="BodyText"/>
        <w:spacing w:before="8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1428702</wp:posOffset>
                </wp:positionH>
                <wp:positionV relativeFrom="paragraph">
                  <wp:posOffset>42476</wp:posOffset>
                </wp:positionV>
                <wp:extent cx="275971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59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9710" h="0">
                              <a:moveTo>
                                <a:pt x="0" y="0"/>
                              </a:moveTo>
                              <a:lnTo>
                                <a:pt x="2759715" y="0"/>
                              </a:lnTo>
                            </a:path>
                          </a:pathLst>
                        </a:custGeom>
                        <a:ln w="122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496231pt;margin-top:3.344632pt;width:217.3pt;height:.1pt;mso-position-horizontal-relative:page;mso-position-vertical-relative:paragraph;z-index:-15728640;mso-wrap-distance-left:0;mso-wrap-distance-right:0" id="docshape1" coordorigin="2250,67" coordsize="4346,0" path="m2250,67l6596,67e" filled="false" stroked="true" strokeweight=".9611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793" w:val="left" w:leader="none"/>
          <w:tab w:pos="4898" w:val="left" w:leader="none"/>
        </w:tabs>
        <w:spacing w:before="95"/>
        <w:ind w:left="1998" w:right="0" w:firstLine="0"/>
        <w:jc w:val="left"/>
        <w:rPr>
          <w:sz w:val="19"/>
        </w:rPr>
      </w:pPr>
      <w:r>
        <w:rPr>
          <w:color w:val="AC3334"/>
          <w:w w:val="145"/>
          <w:sz w:val="19"/>
        </w:rPr>
        <w:t>*</w:t>
      </w:r>
      <w:r>
        <w:rPr>
          <w:color w:val="524F4F"/>
          <w:w w:val="145"/>
          <w:sz w:val="19"/>
        </w:rPr>
        <w:t>AT</w:t>
      </w:r>
      <w:r>
        <w:rPr>
          <w:color w:val="524F4F"/>
          <w:spacing w:val="58"/>
          <w:w w:val="145"/>
          <w:sz w:val="19"/>
        </w:rPr>
        <w:t>  </w:t>
      </w:r>
      <w:r>
        <w:rPr>
          <w:color w:val="524F4F"/>
          <w:spacing w:val="-4"/>
          <w:w w:val="145"/>
          <w:sz w:val="19"/>
        </w:rPr>
        <w:t>STONY</w:t>
      </w:r>
      <w:r>
        <w:rPr>
          <w:color w:val="524F4F"/>
          <w:sz w:val="19"/>
        </w:rPr>
        <w:tab/>
      </w:r>
      <w:r>
        <w:rPr>
          <w:color w:val="3B383A"/>
          <w:spacing w:val="-2"/>
          <w:w w:val="145"/>
          <w:sz w:val="19"/>
        </w:rPr>
        <w:t>BROOK</w:t>
      </w:r>
      <w:r>
        <w:rPr>
          <w:color w:val="3B383A"/>
          <w:sz w:val="19"/>
        </w:rPr>
        <w:tab/>
      </w:r>
      <w:r>
        <w:rPr>
          <w:color w:val="524F4F"/>
          <w:spacing w:val="-2"/>
          <w:w w:val="145"/>
          <w:sz w:val="19"/>
        </w:rPr>
        <w:t>U</w:t>
      </w:r>
      <w:r>
        <w:rPr>
          <w:color w:val="727072"/>
          <w:spacing w:val="-2"/>
          <w:w w:val="145"/>
          <w:sz w:val="19"/>
        </w:rPr>
        <w:t>N</w:t>
      </w:r>
      <w:r>
        <w:rPr>
          <w:color w:val="524F4F"/>
          <w:spacing w:val="-2"/>
          <w:w w:val="145"/>
          <w:sz w:val="19"/>
        </w:rPr>
        <w:t>IVERS</w:t>
      </w:r>
      <w:r>
        <w:rPr>
          <w:color w:val="727072"/>
          <w:spacing w:val="-2"/>
          <w:w w:val="145"/>
          <w:sz w:val="19"/>
        </w:rPr>
        <w:t>I</w:t>
      </w:r>
      <w:r>
        <w:rPr>
          <w:color w:val="524F4F"/>
          <w:spacing w:val="-2"/>
          <w:w w:val="145"/>
          <w:sz w:val="19"/>
        </w:rPr>
        <w:t>TY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57"/>
        <w:rPr>
          <w:sz w:val="19"/>
        </w:rPr>
      </w:pPr>
    </w:p>
    <w:p>
      <w:pPr>
        <w:pStyle w:val="Heading1"/>
        <w:spacing w:line="163" w:lineRule="auto"/>
      </w:pPr>
      <w:r>
        <w:rPr>
          <w:color w:val="FFFFFF"/>
          <w:spacing w:val="-16"/>
        </w:rPr>
        <w:t>NEXT</w:t>
      </w:r>
      <w:r>
        <w:rPr>
          <w:color w:val="FFFFFF"/>
          <w:spacing w:val="-42"/>
        </w:rPr>
        <w:t> </w:t>
      </w:r>
      <w:r>
        <w:rPr>
          <w:color w:val="FFFFFF"/>
          <w:spacing w:val="-16"/>
        </w:rPr>
        <w:t>GENERATION </w:t>
      </w:r>
      <w:r>
        <w:rPr>
          <w:color w:val="FFFFFF"/>
          <w:w w:val="90"/>
        </w:rPr>
        <w:t>RESEARCH</w:t>
      </w:r>
      <w:r>
        <w:rPr>
          <w:color w:val="FFFFFF"/>
          <w:spacing w:val="58"/>
        </w:rPr>
        <w:t> </w:t>
      </w:r>
      <w:r>
        <w:rPr>
          <w:color w:val="FFFFFF"/>
          <w:w w:val="90"/>
        </w:rPr>
        <w:t>AND</w:t>
      </w:r>
      <w:r>
        <w:rPr>
          <w:color w:val="FFFFFF"/>
          <w:spacing w:val="58"/>
        </w:rPr>
        <w:t> </w:t>
      </w:r>
      <w:r>
        <w:rPr>
          <w:color w:val="FFFFFF"/>
          <w:spacing w:val="-2"/>
          <w:w w:val="90"/>
        </w:rPr>
        <w:t>INNOVATION</w:t>
      </w:r>
    </w:p>
    <w:p>
      <w:pPr>
        <w:pStyle w:val="Heading1"/>
        <w:spacing w:after="0" w:line="163" w:lineRule="auto"/>
        <w:sectPr>
          <w:type w:val="continuous"/>
          <w:pgSz w:w="12240" w:h="15840"/>
          <w:pgMar w:top="0" w:bottom="0" w:left="0" w:right="0"/>
        </w:sect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123"/>
        <w:rPr>
          <w:b/>
          <w:sz w:val="40"/>
        </w:rPr>
      </w:pPr>
    </w:p>
    <w:p>
      <w:pPr>
        <w:pStyle w:val="Heading2"/>
        <w:spacing w:before="0"/>
      </w:pPr>
      <w:r>
        <w:rPr>
          <w:color w:val="231F20"/>
          <w:spacing w:val="-6"/>
        </w:rPr>
        <w:t>An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Overview</w:t>
      </w:r>
    </w:p>
    <w:p>
      <w:pPr>
        <w:pStyle w:val="BodyText"/>
        <w:spacing w:before="1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457200</wp:posOffset>
                </wp:positionH>
                <wp:positionV relativeFrom="paragraph">
                  <wp:posOffset>88085</wp:posOffset>
                </wp:positionV>
                <wp:extent cx="6858000" cy="55244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58000" cy="55244"/>
                          <a:chExt cx="6858000" cy="55244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6845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lnTo>
                                  <a:pt x="6845300" y="42164"/>
                                </a:lnTo>
                                <a:lnTo>
                                  <a:pt x="6845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0" y="42164"/>
                                </a:moveTo>
                                <a:lnTo>
                                  <a:pt x="6845300" y="42164"/>
                                </a:lnTo>
                                <a:lnTo>
                                  <a:pt x="6845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6.935859pt;width:540pt;height:4.350pt;mso-position-horizontal-relative:page;mso-position-vertical-relative:paragraph;z-index:-15726592;mso-wrap-distance-left:0;mso-wrap-distance-right:0" id="docshapegroup4" coordorigin="720,139" coordsize="10800,87">
                <v:rect style="position:absolute;left:730;top:148;width:10780;height:67" id="docshape5" filled="true" fillcolor="#000000" stroked="false">
                  <v:fill type="solid"/>
                </v:rect>
                <v:rect style="position:absolute;left:730;top:148;width:10780;height:67" id="docshape6" filled="false" stroked="true" strokeweight="1.0pt" strokecolor="#231f2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264"/>
        <w:rPr>
          <w:sz w:val="30"/>
        </w:rPr>
      </w:pPr>
    </w:p>
    <w:p>
      <w:pPr>
        <w:pStyle w:val="Heading4"/>
        <w:spacing w:line="339" w:lineRule="exact" w:before="1"/>
      </w:pPr>
      <w:r>
        <w:rPr>
          <w:color w:val="231F20"/>
          <w:spacing w:val="-2"/>
          <w:w w:val="105"/>
        </w:rPr>
        <w:t>Director’s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Message</w:t>
      </w:r>
    </w:p>
    <w:p>
      <w:pPr>
        <w:pStyle w:val="BodyText"/>
        <w:spacing w:line="249" w:lineRule="auto"/>
        <w:ind w:left="720" w:right="1074"/>
      </w:pPr>
      <w:r>
        <w:rPr>
          <w:color w:val="231F20"/>
          <w:spacing w:val="-2"/>
        </w:rPr>
        <w:t>Information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Technology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will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continue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create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new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highly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profitable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businesses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not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even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imagined. Computational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chemistry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biology,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grid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computing,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tying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far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flung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supply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chains,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e-commerce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are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beginning of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their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creation.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Data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now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raw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material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information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economy,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much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coal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iron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ore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were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Industrial Revolution.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Within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so-called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“Internet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Things,”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sensors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are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being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embedded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devices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ranging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from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smartphones,</w:t>
      </w:r>
    </w:p>
    <w:p>
      <w:pPr>
        <w:pStyle w:val="BodyText"/>
        <w:spacing w:line="249" w:lineRule="auto"/>
        <w:ind w:left="720" w:right="722"/>
      </w:pPr>
      <w:r>
        <w:rPr>
          <w:color w:val="231F20"/>
          <w:spacing w:val="-2"/>
        </w:rPr>
        <w:t>automobiles,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utility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meters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assembly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lines,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warehouses,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hospitals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capture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data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real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time.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Hundreds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millions </w:t>
      </w:r>
      <w:r>
        <w:rPr>
          <w:color w:val="231F20"/>
          <w:spacing w:val="-4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users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around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globe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now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contribute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new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data,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generating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new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knowledge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collaboration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new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innovations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using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the </w:t>
      </w:r>
      <w:r>
        <w:rPr>
          <w:color w:val="231F20"/>
          <w:spacing w:val="-2"/>
        </w:rPr>
        <w:t>Internet.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720" w:right="1376"/>
        <w:jc w:val="both"/>
      </w:pP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Center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Excellence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Wireless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Information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Technology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(CEWIT)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Stony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Brook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University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leading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U.S. </w:t>
      </w:r>
      <w:r>
        <w:rPr>
          <w:color w:val="231F20"/>
          <w:spacing w:val="-4"/>
        </w:rPr>
        <w:t>research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institution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focusing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cutting-edge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research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wireless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IT.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Our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focus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conduct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basic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research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the</w:t>
      </w:r>
    </w:p>
    <w:p>
      <w:pPr>
        <w:pStyle w:val="BodyText"/>
        <w:spacing w:line="249" w:lineRule="auto" w:before="1"/>
        <w:ind w:left="720" w:right="844"/>
        <w:jc w:val="both"/>
      </w:pPr>
      <w:r>
        <w:rPr>
          <w:color w:val="231F20"/>
          <w:spacing w:val="-2"/>
        </w:rPr>
        <w:t>commercialization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resulting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technologies.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Center’s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facility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research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laboratories,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state-of-the-art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data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center with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multiple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high-performance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clusters,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optical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network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infrastructure,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lecture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meeting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center,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videoconference </w:t>
      </w:r>
      <w:r>
        <w:rPr>
          <w:color w:val="231F20"/>
        </w:rPr>
        <w:t>facilities,</w:t>
      </w:r>
      <w:r>
        <w:rPr>
          <w:color w:val="231F20"/>
          <w:spacing w:val="-12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well</w:t>
      </w:r>
      <w:r>
        <w:rPr>
          <w:color w:val="231F20"/>
          <w:spacing w:val="-12"/>
        </w:rPr>
        <w:t> </w:t>
      </w:r>
      <w:r>
        <w:rPr>
          <w:color w:val="231F20"/>
        </w:rPr>
        <w:t>as</w:t>
      </w:r>
      <w:r>
        <w:rPr>
          <w:color w:val="231F20"/>
          <w:spacing w:val="-12"/>
        </w:rPr>
        <w:t> </w:t>
      </w:r>
      <w:r>
        <w:rPr>
          <w:color w:val="231F20"/>
        </w:rPr>
        <w:t>all</w:t>
      </w:r>
      <w:r>
        <w:rPr>
          <w:color w:val="231F20"/>
          <w:spacing w:val="-12"/>
        </w:rPr>
        <w:t> </w:t>
      </w:r>
      <w:r>
        <w:rPr>
          <w:color w:val="231F20"/>
        </w:rPr>
        <w:t>customary</w:t>
      </w:r>
      <w:r>
        <w:rPr>
          <w:color w:val="231F20"/>
          <w:spacing w:val="-12"/>
        </w:rPr>
        <w:t> </w:t>
      </w:r>
      <w:r>
        <w:rPr>
          <w:color w:val="231F20"/>
        </w:rPr>
        <w:t>laboratory</w:t>
      </w:r>
      <w:r>
        <w:rPr>
          <w:color w:val="231F20"/>
          <w:spacing w:val="-12"/>
        </w:rPr>
        <w:t> </w:t>
      </w:r>
      <w:r>
        <w:rPr>
          <w:color w:val="231F20"/>
        </w:rPr>
        <w:t>infrastructure.</w:t>
      </w:r>
    </w:p>
    <w:p>
      <w:pPr>
        <w:pStyle w:val="BodyText"/>
        <w:spacing w:before="13"/>
      </w:pPr>
    </w:p>
    <w:p>
      <w:pPr>
        <w:pStyle w:val="BodyText"/>
        <w:spacing w:line="249" w:lineRule="auto"/>
        <w:ind w:left="720" w:right="722"/>
      </w:pPr>
      <w:r>
        <w:rPr>
          <w:color w:val="231F20"/>
          <w:spacing w:val="-4"/>
        </w:rPr>
        <w:t>CEWIT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aims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create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ecosystem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culture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will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continue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drive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innovation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through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large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small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advances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derived </w:t>
      </w:r>
      <w:r>
        <w:rPr>
          <w:color w:val="231F20"/>
        </w:rPr>
        <w:t>from</w:t>
      </w:r>
      <w:r>
        <w:rPr>
          <w:color w:val="231F20"/>
          <w:spacing w:val="-13"/>
        </w:rPr>
        <w:t> </w:t>
      </w:r>
      <w:r>
        <w:rPr>
          <w:color w:val="231F20"/>
        </w:rPr>
        <w:t>joint</w:t>
      </w:r>
      <w:r>
        <w:rPr>
          <w:color w:val="231F20"/>
          <w:spacing w:val="-13"/>
        </w:rPr>
        <w:t> </w:t>
      </w:r>
      <w:r>
        <w:rPr>
          <w:color w:val="231F20"/>
        </w:rPr>
        <w:t>research</w:t>
      </w:r>
      <w:r>
        <w:rPr>
          <w:color w:val="231F20"/>
          <w:spacing w:val="-13"/>
        </w:rPr>
        <w:t> </w:t>
      </w:r>
      <w:r>
        <w:rPr>
          <w:color w:val="231F20"/>
        </w:rPr>
        <w:t>programs,</w:t>
      </w:r>
      <w:r>
        <w:rPr>
          <w:color w:val="231F20"/>
          <w:spacing w:val="-13"/>
        </w:rPr>
        <w:t> </w:t>
      </w:r>
      <w:r>
        <w:rPr>
          <w:color w:val="231F20"/>
        </w:rPr>
        <w:t>cooperative</w:t>
      </w:r>
      <w:r>
        <w:rPr>
          <w:color w:val="231F20"/>
          <w:spacing w:val="-13"/>
        </w:rPr>
        <w:t> </w:t>
      </w:r>
      <w:r>
        <w:rPr>
          <w:color w:val="231F20"/>
        </w:rPr>
        <w:t>development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platform</w:t>
      </w:r>
      <w:r>
        <w:rPr>
          <w:color w:val="231F20"/>
          <w:spacing w:val="-13"/>
        </w:rPr>
        <w:t> </w:t>
      </w:r>
      <w:r>
        <w:rPr>
          <w:color w:val="231F20"/>
        </w:rPr>
        <w:t>technologies,</w:t>
      </w:r>
      <w:r>
        <w:rPr>
          <w:color w:val="231F20"/>
          <w:spacing w:val="-13"/>
        </w:rPr>
        <w:t> </w:t>
      </w:r>
      <w:r>
        <w:rPr>
          <w:color w:val="231F20"/>
        </w:rPr>
        <w:t>reciprocal</w:t>
      </w:r>
      <w:r>
        <w:rPr>
          <w:color w:val="231F20"/>
          <w:spacing w:val="-13"/>
        </w:rPr>
        <w:t> </w:t>
      </w:r>
      <w:r>
        <w:rPr>
          <w:color w:val="231F20"/>
        </w:rPr>
        <w:t>out-licensing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companies’ </w:t>
      </w:r>
      <w:r>
        <w:rPr>
          <w:color w:val="231F20"/>
          <w:spacing w:val="-2"/>
        </w:rPr>
        <w:t>intellectual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property,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through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promotion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leadership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skills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foster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collaborative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relationships.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research</w:t>
      </w:r>
    </w:p>
    <w:p>
      <w:pPr>
        <w:pStyle w:val="BodyText"/>
        <w:spacing w:line="249" w:lineRule="auto" w:before="2"/>
        <w:ind w:left="720" w:right="1104"/>
        <w:jc w:val="both"/>
      </w:pPr>
      <w:r>
        <w:rPr>
          <w:color w:val="231F20"/>
          <w:spacing w:val="-4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development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strengths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wide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range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areas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that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are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best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aligned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with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number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target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industry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sectors.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We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seek collaborations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are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keen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build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strategic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alliances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with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business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enterprises,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academic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scientific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communities,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and </w:t>
      </w:r>
      <w:r>
        <w:rPr>
          <w:color w:val="231F20"/>
        </w:rPr>
        <w:t>government</w:t>
      </w:r>
      <w:r>
        <w:rPr>
          <w:color w:val="231F20"/>
          <w:spacing w:val="-16"/>
        </w:rPr>
        <w:t> </w:t>
      </w:r>
      <w:r>
        <w:rPr>
          <w:color w:val="231F20"/>
        </w:rPr>
        <w:t>entities.</w:t>
      </w:r>
    </w:p>
    <w:p>
      <w:pPr>
        <w:pStyle w:val="BodyText"/>
        <w:spacing w:before="55"/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457200</wp:posOffset>
            </wp:positionH>
            <wp:positionV relativeFrom="paragraph">
              <wp:posOffset>196574</wp:posOffset>
            </wp:positionV>
            <wp:extent cx="1848005" cy="365378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005" cy="365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"/>
      </w:pPr>
    </w:p>
    <w:p>
      <w:pPr>
        <w:spacing w:line="288" w:lineRule="auto" w:before="0"/>
        <w:ind w:left="720" w:right="9055" w:firstLine="0"/>
        <w:jc w:val="left"/>
        <w:rPr>
          <w:sz w:val="22"/>
        </w:rPr>
      </w:pPr>
      <w:r>
        <w:rPr>
          <w:color w:val="231F20"/>
          <w:spacing w:val="-4"/>
          <w:sz w:val="22"/>
        </w:rPr>
        <w:t>Satya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4"/>
          <w:sz w:val="22"/>
        </w:rPr>
        <w:t>Sharma,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4"/>
          <w:sz w:val="22"/>
        </w:rPr>
        <w:t>PhD,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4"/>
          <w:sz w:val="22"/>
        </w:rPr>
        <w:t>MBA </w:t>
      </w:r>
      <w:r>
        <w:rPr>
          <w:color w:val="231F20"/>
          <w:spacing w:val="-6"/>
          <w:sz w:val="22"/>
        </w:rPr>
        <w:t>Executive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6"/>
          <w:sz w:val="22"/>
        </w:rPr>
        <w:t>Director,</w:t>
      </w:r>
      <w:r>
        <w:rPr>
          <w:color w:val="231F20"/>
          <w:spacing w:val="-17"/>
          <w:sz w:val="22"/>
        </w:rPr>
        <w:t> </w:t>
      </w:r>
      <w:r>
        <w:rPr>
          <w:color w:val="231F20"/>
          <w:spacing w:val="-6"/>
          <w:sz w:val="22"/>
        </w:rPr>
        <w:t>CEWIT</w:t>
      </w:r>
    </w:p>
    <w:p>
      <w:pPr>
        <w:pStyle w:val="BodyText"/>
      </w:pPr>
    </w:p>
    <w:p>
      <w:pPr>
        <w:pStyle w:val="BodyText"/>
        <w:spacing w:before="19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457200</wp:posOffset>
                </wp:positionH>
                <wp:positionV relativeFrom="paragraph">
                  <wp:posOffset>286177</wp:posOffset>
                </wp:positionV>
                <wp:extent cx="6858000" cy="55244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858000" cy="55244"/>
                          <a:chExt cx="6858000" cy="55244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6845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63"/>
                                </a:lnTo>
                                <a:lnTo>
                                  <a:pt x="6845300" y="42163"/>
                                </a:lnTo>
                                <a:lnTo>
                                  <a:pt x="6845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0" y="42163"/>
                                </a:moveTo>
                                <a:lnTo>
                                  <a:pt x="6845300" y="42163"/>
                                </a:lnTo>
                                <a:lnTo>
                                  <a:pt x="6845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16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22.533688pt;width:540pt;height:4.350pt;mso-position-horizontal-relative:page;mso-position-vertical-relative:paragraph;z-index:-15725568;mso-wrap-distance-left:0;mso-wrap-distance-right:0" id="docshapegroup7" coordorigin="720,451" coordsize="10800,87">
                <v:rect style="position:absolute;left:730;top:460;width:10780;height:67" id="docshape8" filled="true" fillcolor="#000000" stroked="false">
                  <v:fill type="solid"/>
                </v:rect>
                <v:rect style="position:absolute;left:730;top:460;width:10780;height:67" id="docshape9" filled="false" stroked="true" strokeweight="1.0pt" strokecolor="#231f2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footerReference w:type="even" r:id="rId8"/>
          <w:footerReference w:type="default" r:id="rId9"/>
          <w:pgSz w:w="12240" w:h="15840"/>
          <w:pgMar w:header="0" w:footer="546" w:top="0" w:bottom="740" w:left="0" w:right="0"/>
          <w:pgNumType w:start="2"/>
        </w:sectPr>
      </w:pPr>
    </w:p>
    <w:p>
      <w:pPr>
        <w:pStyle w:val="Heading4"/>
        <w:spacing w:before="19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8005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Leadership</w:t>
      </w:r>
    </w:p>
    <w:p>
      <w:pPr>
        <w:pStyle w:val="Heading6"/>
        <w:spacing w:before="71"/>
      </w:pPr>
      <w:r>
        <w:rPr>
          <w:color w:val="231F20"/>
          <w:w w:val="90"/>
        </w:rPr>
        <w:t>Richard</w:t>
      </w:r>
      <w:r>
        <w:rPr>
          <w:color w:val="231F20"/>
        </w:rPr>
        <w:t> </w:t>
      </w:r>
      <w:r>
        <w:rPr>
          <w:color w:val="231F20"/>
          <w:w w:val="90"/>
        </w:rPr>
        <w:t>J.</w:t>
      </w:r>
      <w:r>
        <w:rPr>
          <w:color w:val="231F20"/>
        </w:rPr>
        <w:t> </w:t>
      </w:r>
      <w:r>
        <w:rPr>
          <w:color w:val="231F20"/>
          <w:w w:val="90"/>
        </w:rPr>
        <w:t>Reeder,</w:t>
      </w:r>
      <w:r>
        <w:rPr>
          <w:color w:val="231F20"/>
        </w:rPr>
        <w:t> </w:t>
      </w:r>
      <w:r>
        <w:rPr>
          <w:color w:val="231F20"/>
          <w:spacing w:val="-5"/>
          <w:w w:val="90"/>
        </w:rPr>
        <w:t>PhD</w:t>
      </w:r>
    </w:p>
    <w:p>
      <w:pPr>
        <w:spacing w:line="240" w:lineRule="auto" w:before="0"/>
        <w:ind w:left="720" w:right="936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Vice</w:t>
      </w:r>
      <w:r>
        <w:rPr>
          <w:rFonts w:ascii="Trebuchet MS"/>
          <w:i/>
          <w:color w:val="231F20"/>
          <w:spacing w:val="-1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President</w:t>
      </w:r>
      <w:r>
        <w:rPr>
          <w:rFonts w:ascii="Trebuchet MS"/>
          <w:i/>
          <w:color w:val="231F20"/>
          <w:spacing w:val="-1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for</w:t>
      </w:r>
      <w:r>
        <w:rPr>
          <w:rFonts w:ascii="Trebuchet MS"/>
          <w:i/>
          <w:color w:val="231F20"/>
          <w:spacing w:val="-16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Research</w:t>
      </w:r>
      <w:r>
        <w:rPr>
          <w:rFonts w:ascii="Trebuchet MS"/>
          <w:i/>
          <w:color w:val="231F20"/>
          <w:w w:val="90"/>
          <w:sz w:val="18"/>
        </w:rPr>
        <w:t> </w:t>
      </w:r>
      <w:r>
        <w:rPr>
          <w:rFonts w:ascii="Trebuchet MS"/>
          <w:i/>
          <w:color w:val="231F20"/>
          <w:sz w:val="18"/>
        </w:rPr>
        <w:t>Stony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z w:val="18"/>
        </w:rPr>
        <w:t>Brook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z w:val="18"/>
        </w:rPr>
        <w:t>University</w:t>
      </w:r>
    </w:p>
    <w:p>
      <w:pPr>
        <w:pStyle w:val="BodyText"/>
        <w:spacing w:before="32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  <w:spacing w:val="-4"/>
        </w:rPr>
        <w:t>Peter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Donnelly</w:t>
      </w:r>
    </w:p>
    <w:p>
      <w:pPr>
        <w:spacing w:line="240" w:lineRule="auto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Associate</w:t>
      </w:r>
      <w:r>
        <w:rPr>
          <w:rFonts w:ascii="Trebuchet MS"/>
          <w:i/>
          <w:color w:val="231F20"/>
          <w:spacing w:val="-5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Vice</w:t>
      </w:r>
      <w:r>
        <w:rPr>
          <w:rFonts w:ascii="Trebuchet MS"/>
          <w:i/>
          <w:color w:val="231F20"/>
          <w:spacing w:val="-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President</w:t>
      </w:r>
      <w:r>
        <w:rPr>
          <w:rFonts w:ascii="Trebuchet MS"/>
          <w:i/>
          <w:color w:val="231F20"/>
          <w:spacing w:val="-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for</w:t>
      </w:r>
      <w:r>
        <w:rPr>
          <w:rFonts w:ascii="Trebuchet MS"/>
          <w:i/>
          <w:color w:val="231F20"/>
          <w:spacing w:val="-7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Technology</w:t>
      </w:r>
      <w:r>
        <w:rPr>
          <w:rFonts w:ascii="Trebuchet MS"/>
          <w:i/>
          <w:color w:val="231F20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Partnerships,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Economic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Development</w:t>
      </w:r>
    </w:p>
    <w:p>
      <w:pPr>
        <w:pStyle w:val="BodyText"/>
        <w:spacing w:before="32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  <w:w w:val="90"/>
        </w:rPr>
        <w:t>Yacov</w:t>
      </w:r>
      <w:r>
        <w:rPr>
          <w:color w:val="231F20"/>
          <w:spacing w:val="12"/>
        </w:rPr>
        <w:t> </w:t>
      </w:r>
      <w:r>
        <w:rPr>
          <w:color w:val="231F20"/>
          <w:w w:val="90"/>
        </w:rPr>
        <w:t>Shamash,</w:t>
      </w:r>
      <w:r>
        <w:rPr>
          <w:color w:val="231F20"/>
          <w:spacing w:val="12"/>
        </w:rPr>
        <w:t> </w:t>
      </w:r>
      <w:r>
        <w:rPr>
          <w:color w:val="231F20"/>
          <w:spacing w:val="-5"/>
          <w:w w:val="90"/>
        </w:rPr>
        <w:t>PhD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Founder</w:t>
      </w:r>
      <w:r>
        <w:rPr>
          <w:rFonts w:ascii="Trebuchet MS"/>
          <w:i/>
          <w:color w:val="231F20"/>
          <w:spacing w:val="-6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and</w:t>
      </w:r>
      <w:r>
        <w:rPr>
          <w:rFonts w:ascii="Trebuchet MS"/>
          <w:i/>
          <w:color w:val="231F20"/>
          <w:spacing w:val="-5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Co-Chair,</w:t>
      </w:r>
      <w:r>
        <w:rPr>
          <w:rFonts w:ascii="Trebuchet MS"/>
          <w:i/>
          <w:color w:val="231F20"/>
          <w:spacing w:val="-5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CEWIT</w:t>
      </w:r>
      <w:r>
        <w:rPr>
          <w:rFonts w:ascii="Trebuchet MS"/>
          <w:i/>
          <w:color w:val="231F20"/>
          <w:spacing w:val="-5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Advisory</w:t>
      </w:r>
      <w:r>
        <w:rPr>
          <w:rFonts w:ascii="Trebuchet MS"/>
          <w:i/>
          <w:color w:val="231F20"/>
          <w:spacing w:val="-3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Board</w:t>
      </w:r>
    </w:p>
    <w:p>
      <w:pPr>
        <w:pStyle w:val="BodyText"/>
        <w:spacing w:before="151"/>
        <w:rPr>
          <w:rFonts w:ascii="Trebuchet MS"/>
          <w:i/>
          <w:sz w:val="24"/>
        </w:rPr>
      </w:pPr>
      <w:r>
        <w:rPr/>
        <w:br w:type="column"/>
      </w:r>
      <w:r>
        <w:rPr>
          <w:rFonts w:ascii="Trebuchet MS"/>
          <w:i/>
          <w:sz w:val="24"/>
        </w:rPr>
      </w:r>
    </w:p>
    <w:p>
      <w:pPr>
        <w:pStyle w:val="Heading6"/>
        <w:ind w:left="338"/>
      </w:pPr>
      <w:r>
        <w:rPr>
          <w:color w:val="231F20"/>
          <w:w w:val="90"/>
        </w:rPr>
        <w:t>Satya</w:t>
      </w:r>
      <w:r>
        <w:rPr>
          <w:color w:val="231F20"/>
          <w:spacing w:val="11"/>
        </w:rPr>
        <w:t> </w:t>
      </w:r>
      <w:r>
        <w:rPr>
          <w:color w:val="231F20"/>
          <w:w w:val="90"/>
        </w:rPr>
        <w:t>Sharma,</w:t>
      </w:r>
      <w:r>
        <w:rPr>
          <w:color w:val="231F20"/>
          <w:spacing w:val="12"/>
        </w:rPr>
        <w:t> </w:t>
      </w:r>
      <w:r>
        <w:rPr>
          <w:color w:val="231F20"/>
          <w:w w:val="90"/>
        </w:rPr>
        <w:t>PhD,</w:t>
      </w:r>
      <w:r>
        <w:rPr>
          <w:color w:val="231F20"/>
          <w:spacing w:val="11"/>
        </w:rPr>
        <w:t> </w:t>
      </w:r>
      <w:r>
        <w:rPr>
          <w:color w:val="231F20"/>
          <w:spacing w:val="-5"/>
          <w:w w:val="90"/>
        </w:rPr>
        <w:t>MBA</w:t>
      </w:r>
    </w:p>
    <w:p>
      <w:pPr>
        <w:spacing w:line="204" w:lineRule="exact" w:before="0"/>
        <w:ind w:left="338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90"/>
          <w:sz w:val="18"/>
        </w:rPr>
        <w:t>Executive</w:t>
      </w:r>
      <w:r>
        <w:rPr>
          <w:rFonts w:ascii="Trebuchet MS"/>
          <w:i/>
          <w:color w:val="231F20"/>
          <w:spacing w:val="-4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Director</w:t>
      </w:r>
    </w:p>
    <w:p>
      <w:pPr>
        <w:pStyle w:val="BodyText"/>
        <w:rPr>
          <w:rFonts w:ascii="Trebuchet MS"/>
          <w:i/>
          <w:sz w:val="18"/>
        </w:rPr>
      </w:pPr>
    </w:p>
    <w:p>
      <w:pPr>
        <w:pStyle w:val="BodyText"/>
        <w:spacing w:before="37"/>
        <w:rPr>
          <w:rFonts w:ascii="Trebuchet MS"/>
          <w:i/>
          <w:sz w:val="18"/>
        </w:rPr>
      </w:pPr>
    </w:p>
    <w:p>
      <w:pPr>
        <w:pStyle w:val="Heading6"/>
        <w:ind w:left="338"/>
      </w:pPr>
      <w:r>
        <w:rPr>
          <w:color w:val="231F20"/>
          <w:spacing w:val="-4"/>
        </w:rPr>
        <w:t>Arie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Kaufman,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PhD</w:t>
      </w:r>
    </w:p>
    <w:p>
      <w:pPr>
        <w:spacing w:line="204" w:lineRule="exact" w:before="0"/>
        <w:ind w:left="338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85"/>
          <w:sz w:val="18"/>
        </w:rPr>
        <w:t>Chief</w:t>
      </w:r>
      <w:r>
        <w:rPr>
          <w:rFonts w:ascii="Trebuchet MS"/>
          <w:i/>
          <w:color w:val="231F20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Scientist</w:t>
      </w:r>
    </w:p>
    <w:p>
      <w:pPr>
        <w:pStyle w:val="BodyText"/>
        <w:rPr>
          <w:rFonts w:ascii="Trebuchet MS"/>
          <w:i/>
          <w:sz w:val="18"/>
        </w:rPr>
      </w:pPr>
    </w:p>
    <w:p>
      <w:pPr>
        <w:pStyle w:val="BodyText"/>
        <w:spacing w:before="37"/>
        <w:rPr>
          <w:rFonts w:ascii="Trebuchet MS"/>
          <w:i/>
          <w:sz w:val="18"/>
        </w:rPr>
      </w:pPr>
    </w:p>
    <w:p>
      <w:pPr>
        <w:pStyle w:val="Heading6"/>
        <w:ind w:left="338"/>
      </w:pPr>
      <w:r>
        <w:rPr>
          <w:color w:val="231F20"/>
          <w:spacing w:val="-4"/>
        </w:rPr>
        <w:t>Sangjin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Hong,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PhD</w:t>
      </w:r>
    </w:p>
    <w:p>
      <w:pPr>
        <w:spacing w:line="204" w:lineRule="exact" w:before="0"/>
        <w:ind w:left="338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85"/>
          <w:sz w:val="18"/>
        </w:rPr>
        <w:t>Director,</w:t>
      </w:r>
      <w:r>
        <w:rPr>
          <w:rFonts w:ascii="Trebuchet MS"/>
          <w:i/>
          <w:color w:val="231F20"/>
          <w:spacing w:val="-9"/>
          <w:w w:val="95"/>
          <w:sz w:val="18"/>
        </w:rPr>
        <w:t> </w:t>
      </w:r>
      <w:r>
        <w:rPr>
          <w:rFonts w:ascii="Trebuchet MS"/>
          <w:i/>
          <w:color w:val="231F20"/>
          <w:spacing w:val="-2"/>
          <w:w w:val="95"/>
          <w:sz w:val="18"/>
        </w:rPr>
        <w:t>Globalization</w:t>
      </w:r>
    </w:p>
    <w:p>
      <w:pPr>
        <w:pStyle w:val="BodyText"/>
        <w:spacing w:before="170"/>
        <w:rPr>
          <w:rFonts w:ascii="Trebuchet MS"/>
          <w:i/>
          <w:sz w:val="24"/>
        </w:rPr>
      </w:pPr>
      <w:r>
        <w:rPr/>
        <w:br w:type="column"/>
      </w:r>
      <w:r>
        <w:rPr>
          <w:rFonts w:ascii="Trebuchet MS"/>
          <w:i/>
          <w:sz w:val="24"/>
        </w:rPr>
      </w:r>
    </w:p>
    <w:p>
      <w:pPr>
        <w:pStyle w:val="Heading6"/>
      </w:pPr>
      <w:r>
        <w:rPr>
          <w:color w:val="231F20"/>
          <w:spacing w:val="-6"/>
          <w:w w:val="90"/>
        </w:rPr>
        <w:t>Fan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6"/>
          <w:w w:val="90"/>
        </w:rPr>
        <w:t>Ye,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6"/>
          <w:w w:val="90"/>
        </w:rPr>
        <w:t>PhD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Director,</w:t>
      </w:r>
      <w:r>
        <w:rPr>
          <w:rFonts w:ascii="Trebuchet MS"/>
          <w:i/>
          <w:color w:val="231F20"/>
          <w:spacing w:val="-10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Communications</w:t>
      </w:r>
      <w:r>
        <w:rPr>
          <w:rFonts w:ascii="Trebuchet MS"/>
          <w:i/>
          <w:color w:val="231F20"/>
          <w:spacing w:val="-10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and</w:t>
      </w:r>
      <w:r>
        <w:rPr>
          <w:rFonts w:ascii="Trebuchet MS"/>
          <w:i/>
          <w:color w:val="231F20"/>
          <w:spacing w:val="-9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Devices</w:t>
      </w:r>
    </w:p>
    <w:p>
      <w:pPr>
        <w:pStyle w:val="BodyText"/>
        <w:rPr>
          <w:rFonts w:ascii="Trebuchet MS"/>
          <w:i/>
          <w:sz w:val="18"/>
        </w:rPr>
      </w:pPr>
    </w:p>
    <w:p>
      <w:pPr>
        <w:pStyle w:val="BodyText"/>
        <w:spacing w:before="97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  <w:w w:val="90"/>
        </w:rPr>
        <w:t>Bin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Zhang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Associate</w:t>
      </w:r>
      <w:r>
        <w:rPr>
          <w:rFonts w:ascii="Trebuchet MS"/>
          <w:i/>
          <w:color w:val="231F20"/>
          <w:spacing w:val="-7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Director,</w:t>
      </w:r>
      <w:r>
        <w:rPr>
          <w:rFonts w:ascii="Trebuchet MS"/>
          <w:i/>
          <w:color w:val="231F20"/>
          <w:spacing w:val="-6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Computing</w:t>
      </w:r>
      <w:r>
        <w:rPr>
          <w:rFonts w:ascii="Trebuchet MS"/>
          <w:i/>
          <w:color w:val="231F20"/>
          <w:spacing w:val="-6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Services</w:t>
      </w:r>
    </w:p>
    <w:p>
      <w:pPr>
        <w:pStyle w:val="BodyText"/>
        <w:spacing w:before="146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  <w:w w:val="90"/>
        </w:rPr>
        <w:t>Rong</w:t>
      </w:r>
      <w:r>
        <w:rPr>
          <w:color w:val="231F20"/>
          <w:spacing w:val="1"/>
        </w:rPr>
        <w:t> </w:t>
      </w:r>
      <w:r>
        <w:rPr>
          <w:color w:val="231F20"/>
          <w:w w:val="90"/>
        </w:rPr>
        <w:t>Zhao,</w:t>
      </w:r>
      <w:r>
        <w:rPr>
          <w:color w:val="231F20"/>
          <w:spacing w:val="2"/>
        </w:rPr>
        <w:t> </w:t>
      </w:r>
      <w:r>
        <w:rPr>
          <w:color w:val="231F20"/>
          <w:w w:val="90"/>
        </w:rPr>
        <w:t>PhD,</w:t>
      </w:r>
      <w:r>
        <w:rPr>
          <w:color w:val="231F20"/>
          <w:spacing w:val="2"/>
        </w:rPr>
        <w:t> </w:t>
      </w:r>
      <w:r>
        <w:rPr>
          <w:color w:val="231F20"/>
          <w:spacing w:val="-5"/>
          <w:w w:val="90"/>
        </w:rPr>
        <w:t>MBA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85"/>
          <w:sz w:val="18"/>
        </w:rPr>
        <w:t>Director,</w:t>
      </w:r>
      <w:r>
        <w:rPr>
          <w:rFonts w:ascii="Trebuchet MS"/>
          <w:i/>
          <w:color w:val="231F20"/>
          <w:spacing w:val="-7"/>
          <w:sz w:val="18"/>
        </w:rPr>
        <w:t> </w:t>
      </w:r>
      <w:r>
        <w:rPr>
          <w:rFonts w:ascii="Trebuchet MS"/>
          <w:i/>
          <w:color w:val="231F20"/>
          <w:w w:val="85"/>
          <w:sz w:val="18"/>
        </w:rPr>
        <w:t>Software</w:t>
      </w:r>
      <w:r>
        <w:rPr>
          <w:rFonts w:ascii="Trebuchet MS"/>
          <w:i/>
          <w:color w:val="231F20"/>
          <w:spacing w:val="-7"/>
          <w:sz w:val="18"/>
        </w:rPr>
        <w:t> </w:t>
      </w:r>
      <w:r>
        <w:rPr>
          <w:rFonts w:ascii="Trebuchet MS"/>
          <w:i/>
          <w:color w:val="231F20"/>
          <w:spacing w:val="-2"/>
          <w:w w:val="85"/>
          <w:sz w:val="18"/>
        </w:rPr>
        <w:t>Systems</w:t>
      </w:r>
    </w:p>
    <w:p>
      <w:pPr>
        <w:spacing w:after="0" w:line="204" w:lineRule="exact"/>
        <w:jc w:val="left"/>
        <w:rPr>
          <w:rFonts w:ascii="Trebuchet MS"/>
          <w:i/>
          <w:sz w:val="18"/>
        </w:rPr>
        <w:sectPr>
          <w:type w:val="continuous"/>
          <w:pgSz w:w="12240" w:h="15840"/>
          <w:pgMar w:header="0" w:footer="546" w:top="0" w:bottom="0" w:left="0" w:right="0"/>
          <w:cols w:num="3" w:equalWidth="0">
            <w:col w:w="4057" w:space="40"/>
            <w:col w:w="2962" w:space="386"/>
            <w:col w:w="4795"/>
          </w:cols>
        </w:sectPr>
      </w:pPr>
    </w:p>
    <w:p>
      <w:pPr>
        <w:pStyle w:val="BodyText"/>
        <w:rPr>
          <w:rFonts w:ascii="Trebuchet MS"/>
          <w:i/>
          <w:sz w:val="40"/>
        </w:rPr>
      </w:pPr>
    </w:p>
    <w:p>
      <w:pPr>
        <w:pStyle w:val="BodyText"/>
        <w:spacing w:before="114"/>
        <w:rPr>
          <w:rFonts w:ascii="Trebuchet MS"/>
          <w:i/>
          <w:sz w:val="40"/>
        </w:rPr>
      </w:pPr>
    </w:p>
    <w:p>
      <w:pPr>
        <w:pStyle w:val="Heading2"/>
        <w:spacing w:before="0"/>
      </w:pPr>
      <w:r>
        <w:rPr>
          <w:color w:val="231F20"/>
        </w:rPr>
        <w:t>Home</w:t>
      </w:r>
      <w:r>
        <w:rPr>
          <w:color w:val="231F20"/>
          <w:spacing w:val="-24"/>
        </w:rPr>
        <w:t> </w:t>
      </w:r>
      <w:r>
        <w:rPr>
          <w:color w:val="231F20"/>
        </w:rPr>
        <w:t>of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Innovation</w:t>
      </w:r>
    </w:p>
    <w:p>
      <w:pPr>
        <w:pStyle w:val="BodyText"/>
        <w:spacing w:before="1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457200</wp:posOffset>
                </wp:positionH>
                <wp:positionV relativeFrom="paragraph">
                  <wp:posOffset>88095</wp:posOffset>
                </wp:positionV>
                <wp:extent cx="6858000" cy="55244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858000" cy="55244"/>
                          <a:chExt cx="6858000" cy="55244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6845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lnTo>
                                  <a:pt x="6845300" y="42164"/>
                                </a:lnTo>
                                <a:lnTo>
                                  <a:pt x="6845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0" y="42164"/>
                                </a:moveTo>
                                <a:lnTo>
                                  <a:pt x="6845300" y="42164"/>
                                </a:lnTo>
                                <a:lnTo>
                                  <a:pt x="6845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6.936641pt;width:540pt;height:4.350pt;mso-position-horizontal-relative:page;mso-position-vertical-relative:paragraph;z-index:-15724544;mso-wrap-distance-left:0;mso-wrap-distance-right:0" id="docshapegroup10" coordorigin="720,139" coordsize="10800,87">
                <v:rect style="position:absolute;left:730;top:148;width:10780;height:67" id="docshape11" filled="true" fillcolor="#000000" stroked="false">
                  <v:fill type="solid"/>
                </v:rect>
                <v:rect style="position:absolute;left:730;top:148;width:10780;height:67" id="docshape12" filled="false" stroked="true" strokeweight="1.0pt" strokecolor="#231f2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264"/>
        <w:rPr>
          <w:sz w:val="30"/>
        </w:rPr>
      </w:pPr>
    </w:p>
    <w:p>
      <w:pPr>
        <w:pStyle w:val="Heading4"/>
        <w:spacing w:line="339" w:lineRule="exact" w:before="1"/>
      </w:pPr>
      <w:r>
        <w:rPr>
          <w:color w:val="231F20"/>
        </w:rPr>
        <w:t>Our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Mission</w:t>
      </w:r>
    </w:p>
    <w:p>
      <w:pPr>
        <w:pStyle w:val="BodyText"/>
        <w:spacing w:line="249" w:lineRule="auto"/>
        <w:ind w:left="720" w:right="715"/>
      </w:pP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create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high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quality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jobs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within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New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York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State;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create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leaders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tomorrow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information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technology;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drive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innovation through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joint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R&amp;D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programs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industry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academic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partners;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develop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commercialize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university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research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projects;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to </w:t>
      </w:r>
      <w:r>
        <w:rPr>
          <w:color w:val="231F20"/>
        </w:rPr>
        <w:t>foster new enterprise development.</w:t>
      </w:r>
    </w:p>
    <w:p>
      <w:pPr>
        <w:pStyle w:val="Heading4"/>
        <w:spacing w:line="339" w:lineRule="exact" w:before="203"/>
      </w:pPr>
      <w:r>
        <w:rPr>
          <w:color w:val="231F20"/>
        </w:rPr>
        <w:t>Our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Facility</w:t>
      </w:r>
    </w:p>
    <w:p>
      <w:pPr>
        <w:pStyle w:val="BodyText"/>
        <w:spacing w:line="249" w:lineRule="auto"/>
        <w:ind w:left="720" w:right="1380"/>
        <w:jc w:val="both"/>
      </w:pPr>
      <w:r>
        <w:rPr>
          <w:color w:val="231F20"/>
          <w:spacing w:val="-4"/>
        </w:rPr>
        <w:t>CEWIT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100,000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square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foot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building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which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was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designed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enable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extraordinary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scope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activity.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CEWIT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fosters specialized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research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development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all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major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areas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information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technology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80+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faculty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affiliates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over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300 </w:t>
      </w:r>
      <w:r>
        <w:rPr>
          <w:color w:val="231F20"/>
        </w:rPr>
        <w:t>graduate</w:t>
      </w:r>
      <w:r>
        <w:rPr>
          <w:color w:val="231F20"/>
          <w:spacing w:val="-13"/>
        </w:rPr>
        <w:t> </w:t>
      </w:r>
      <w:r>
        <w:rPr>
          <w:color w:val="231F20"/>
        </w:rPr>
        <w:t>students</w:t>
      </w:r>
      <w:r>
        <w:rPr>
          <w:color w:val="231F20"/>
          <w:spacing w:val="-13"/>
        </w:rPr>
        <w:t> </w:t>
      </w:r>
      <w:r>
        <w:rPr>
          <w:color w:val="231F20"/>
        </w:rPr>
        <w:t>promoting</w:t>
      </w:r>
      <w:r>
        <w:rPr>
          <w:color w:val="231F20"/>
          <w:spacing w:val="-13"/>
        </w:rPr>
        <w:t> </w:t>
      </w:r>
      <w:r>
        <w:rPr>
          <w:color w:val="231F20"/>
        </w:rPr>
        <w:t>interdisciplinary</w:t>
      </w:r>
      <w:r>
        <w:rPr>
          <w:color w:val="231F20"/>
          <w:spacing w:val="-13"/>
        </w:rPr>
        <w:t> </w:t>
      </w:r>
      <w:r>
        <w:rPr>
          <w:color w:val="231F20"/>
        </w:rPr>
        <w:t>work</w:t>
      </w:r>
      <w:r>
        <w:rPr>
          <w:color w:val="231F20"/>
          <w:spacing w:val="-13"/>
        </w:rPr>
        <w:t> </w:t>
      </w:r>
      <w:r>
        <w:rPr>
          <w:color w:val="231F20"/>
        </w:rPr>
        <w:t>among</w:t>
      </w:r>
      <w:r>
        <w:rPr>
          <w:color w:val="231F20"/>
          <w:spacing w:val="-13"/>
        </w:rPr>
        <w:t> </w:t>
      </w:r>
      <w:r>
        <w:rPr>
          <w:color w:val="231F20"/>
        </w:rPr>
        <w:t>various</w:t>
      </w:r>
      <w:r>
        <w:rPr>
          <w:color w:val="231F20"/>
          <w:spacing w:val="-13"/>
        </w:rPr>
        <w:t> </w:t>
      </w:r>
      <w:r>
        <w:rPr>
          <w:color w:val="231F20"/>
        </w:rPr>
        <w:t>specialties.</w:t>
      </w:r>
    </w:p>
    <w:p>
      <w:pPr>
        <w:pStyle w:val="BodyText"/>
        <w:ind w:left="720"/>
        <w:jc w:val="both"/>
      </w:pP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facility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includes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these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noteworthy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resources: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27" w:after="0"/>
        <w:ind w:left="899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40</w:t>
      </w:r>
      <w:r>
        <w:rPr>
          <w:color w:val="231F20"/>
          <w:spacing w:val="4"/>
          <w:sz w:val="20"/>
        </w:rPr>
        <w:t> </w:t>
      </w:r>
      <w:r>
        <w:rPr>
          <w:color w:val="231F20"/>
          <w:w w:val="90"/>
          <w:sz w:val="20"/>
        </w:rPr>
        <w:t>Research</w:t>
      </w:r>
      <w:r>
        <w:rPr>
          <w:color w:val="231F20"/>
          <w:spacing w:val="5"/>
          <w:sz w:val="20"/>
        </w:rPr>
        <w:t> </w:t>
      </w:r>
      <w:r>
        <w:rPr>
          <w:color w:val="231F20"/>
          <w:spacing w:val="-4"/>
          <w:w w:val="90"/>
          <w:sz w:val="20"/>
        </w:rPr>
        <w:t>labs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2"/>
          <w:w w:val="90"/>
          <w:sz w:val="20"/>
        </w:rPr>
        <w:t>SMART</w:t>
      </w:r>
      <w:r>
        <w:rPr>
          <w:color w:val="231F20"/>
          <w:spacing w:val="9"/>
          <w:sz w:val="20"/>
        </w:rPr>
        <w:t> </w:t>
      </w:r>
      <w:r>
        <w:rPr>
          <w:color w:val="231F20"/>
          <w:spacing w:val="2"/>
          <w:w w:val="90"/>
          <w:sz w:val="20"/>
        </w:rPr>
        <w:t>Cluster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2"/>
          <w:w w:val="90"/>
          <w:sz w:val="20"/>
        </w:rPr>
        <w:t>(Strategic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2"/>
          <w:w w:val="90"/>
          <w:sz w:val="20"/>
        </w:rPr>
        <w:t>Machine-Learning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2"/>
          <w:w w:val="90"/>
          <w:sz w:val="20"/>
        </w:rPr>
        <w:t>Acceleration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2"/>
          <w:w w:val="90"/>
          <w:sz w:val="20"/>
        </w:rPr>
        <w:t>and</w:t>
      </w:r>
      <w:r>
        <w:rPr>
          <w:color w:val="231F20"/>
          <w:spacing w:val="9"/>
          <w:sz w:val="20"/>
        </w:rPr>
        <w:t> </w:t>
      </w:r>
      <w:r>
        <w:rPr>
          <w:color w:val="231F20"/>
          <w:spacing w:val="2"/>
          <w:w w:val="90"/>
          <w:sz w:val="20"/>
        </w:rPr>
        <w:t>Ray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-2"/>
          <w:w w:val="90"/>
          <w:sz w:val="20"/>
        </w:rPr>
        <w:t>Tracing)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Reality</w:t>
      </w:r>
      <w:r>
        <w:rPr>
          <w:color w:val="231F20"/>
          <w:spacing w:val="6"/>
          <w:sz w:val="20"/>
        </w:rPr>
        <w:t> </w:t>
      </w:r>
      <w:r>
        <w:rPr>
          <w:color w:val="231F20"/>
          <w:w w:val="90"/>
          <w:sz w:val="20"/>
        </w:rPr>
        <w:t>Deck,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0"/>
          <w:sz w:val="20"/>
        </w:rPr>
        <w:t>a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0"/>
          <w:sz w:val="20"/>
        </w:rPr>
        <w:t>fully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0"/>
          <w:sz w:val="20"/>
        </w:rPr>
        <w:t>immersive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0"/>
          <w:sz w:val="20"/>
        </w:rPr>
        <w:t>gigapixel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0"/>
          <w:sz w:val="20"/>
        </w:rPr>
        <w:t>display</w:t>
      </w:r>
      <w:r>
        <w:rPr>
          <w:color w:val="231F20"/>
          <w:spacing w:val="6"/>
          <w:sz w:val="20"/>
        </w:rPr>
        <w:t> </w:t>
      </w:r>
      <w:r>
        <w:rPr>
          <w:color w:val="231F20"/>
          <w:w w:val="90"/>
          <w:sz w:val="20"/>
        </w:rPr>
        <w:t>with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0"/>
          <w:sz w:val="20"/>
        </w:rPr>
        <w:t>1.5</w:t>
      </w:r>
      <w:r>
        <w:rPr>
          <w:color w:val="231F20"/>
          <w:spacing w:val="7"/>
          <w:sz w:val="20"/>
        </w:rPr>
        <w:t> </w:t>
      </w:r>
      <w:r>
        <w:rPr>
          <w:color w:val="231F20"/>
          <w:w w:val="90"/>
          <w:sz w:val="20"/>
        </w:rPr>
        <w:t>billion</w:t>
      </w:r>
      <w:r>
        <w:rPr>
          <w:color w:val="231F20"/>
          <w:spacing w:val="7"/>
          <w:sz w:val="20"/>
        </w:rPr>
        <w:t> </w:t>
      </w:r>
      <w:r>
        <w:rPr>
          <w:color w:val="231F20"/>
          <w:spacing w:val="-2"/>
          <w:w w:val="90"/>
          <w:sz w:val="20"/>
        </w:rPr>
        <w:t>pixels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Virtual</w:t>
      </w:r>
      <w:r>
        <w:rPr>
          <w:color w:val="231F20"/>
          <w:spacing w:val="4"/>
          <w:sz w:val="20"/>
        </w:rPr>
        <w:t> </w:t>
      </w:r>
      <w:r>
        <w:rPr>
          <w:color w:val="231F20"/>
          <w:w w:val="90"/>
          <w:sz w:val="20"/>
        </w:rPr>
        <w:t>Silo,</w:t>
      </w:r>
      <w:r>
        <w:rPr>
          <w:color w:val="231F20"/>
          <w:spacing w:val="5"/>
          <w:sz w:val="20"/>
        </w:rPr>
        <w:t> </w:t>
      </w:r>
      <w:r>
        <w:rPr>
          <w:color w:val="231F20"/>
          <w:w w:val="90"/>
          <w:sz w:val="20"/>
        </w:rPr>
        <w:t>a</w:t>
      </w:r>
      <w:r>
        <w:rPr>
          <w:color w:val="231F20"/>
          <w:spacing w:val="4"/>
          <w:sz w:val="20"/>
        </w:rPr>
        <w:t> </w:t>
      </w:r>
      <w:r>
        <w:rPr>
          <w:color w:val="231F20"/>
          <w:w w:val="90"/>
          <w:sz w:val="20"/>
        </w:rPr>
        <w:t>circular</w:t>
      </w:r>
      <w:r>
        <w:rPr>
          <w:color w:val="231F20"/>
          <w:spacing w:val="5"/>
          <w:sz w:val="20"/>
        </w:rPr>
        <w:t> </w:t>
      </w:r>
      <w:r>
        <w:rPr>
          <w:color w:val="231F20"/>
          <w:w w:val="90"/>
          <w:sz w:val="20"/>
        </w:rPr>
        <w:t>cylinder</w:t>
      </w:r>
      <w:r>
        <w:rPr>
          <w:color w:val="231F20"/>
          <w:spacing w:val="5"/>
          <w:sz w:val="20"/>
        </w:rPr>
        <w:t> </w:t>
      </w:r>
      <w:r>
        <w:rPr>
          <w:color w:val="231F20"/>
          <w:w w:val="90"/>
          <w:sz w:val="20"/>
        </w:rPr>
        <w:t>of</w:t>
      </w:r>
      <w:r>
        <w:rPr>
          <w:color w:val="231F20"/>
          <w:spacing w:val="4"/>
          <w:sz w:val="20"/>
        </w:rPr>
        <w:t> </w:t>
      </w:r>
      <w:r>
        <w:rPr>
          <w:color w:val="231F20"/>
          <w:w w:val="90"/>
          <w:sz w:val="20"/>
        </w:rPr>
        <w:t>0.6</w:t>
      </w:r>
      <w:r>
        <w:rPr>
          <w:color w:val="231F20"/>
          <w:spacing w:val="5"/>
          <w:sz w:val="20"/>
        </w:rPr>
        <w:t> </w:t>
      </w:r>
      <w:r>
        <w:rPr>
          <w:color w:val="231F20"/>
          <w:w w:val="90"/>
          <w:sz w:val="20"/>
        </w:rPr>
        <w:t>gigapixels</w:t>
      </w:r>
      <w:r>
        <w:rPr>
          <w:color w:val="231F20"/>
          <w:spacing w:val="4"/>
          <w:sz w:val="20"/>
        </w:rPr>
        <w:t> </w:t>
      </w:r>
      <w:r>
        <w:rPr>
          <w:color w:val="231F20"/>
          <w:w w:val="90"/>
          <w:sz w:val="20"/>
        </w:rPr>
        <w:t>in</w:t>
      </w:r>
      <w:r>
        <w:rPr>
          <w:color w:val="231F20"/>
          <w:spacing w:val="5"/>
          <w:sz w:val="20"/>
        </w:rPr>
        <w:t> </w:t>
      </w:r>
      <w:r>
        <w:rPr>
          <w:color w:val="231F20"/>
          <w:spacing w:val="-2"/>
          <w:w w:val="90"/>
          <w:sz w:val="20"/>
        </w:rPr>
        <w:t>stereo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Immersive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cabin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capable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creating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synthetic,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fully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immersive,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3D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virtual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environment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Cybersecurity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information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assurance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laboratories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Mobile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computing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testbed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ad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hoc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other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emergency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networks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Motion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capture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laboratory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face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recognition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surveillance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3D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scanning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laboratory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high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speed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high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precision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data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capture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automated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image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analysis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Bioinformatics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laboratory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computational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genetics,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protein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docking,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biostatistics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networking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Future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home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demonstration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site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simulating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smart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2"/>
          <w:sz w:val="20"/>
        </w:rPr>
        <w:t>sensor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assisted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living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aging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MoCA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lab,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data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centric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edge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communication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computing,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smart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aging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health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systems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Smart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Grid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Resiliency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Laboratory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micro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grid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demonstration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10" w:after="0"/>
        <w:ind w:left="899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15,000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square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feet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technology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incubator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space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support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services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technology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2"/>
          <w:sz w:val="20"/>
        </w:rPr>
        <w:t>startups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457200</wp:posOffset>
                </wp:positionH>
                <wp:positionV relativeFrom="paragraph">
                  <wp:posOffset>241218</wp:posOffset>
                </wp:positionV>
                <wp:extent cx="6858000" cy="55244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858000" cy="55244"/>
                          <a:chExt cx="6858000" cy="55244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6845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63"/>
                                </a:lnTo>
                                <a:lnTo>
                                  <a:pt x="6845300" y="42163"/>
                                </a:lnTo>
                                <a:lnTo>
                                  <a:pt x="6845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0" y="42163"/>
                                </a:moveTo>
                                <a:lnTo>
                                  <a:pt x="6845300" y="42163"/>
                                </a:lnTo>
                                <a:lnTo>
                                  <a:pt x="6845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16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18.993614pt;width:540pt;height:4.350pt;mso-position-horizontal-relative:page;mso-position-vertical-relative:paragraph;z-index:-15724032;mso-wrap-distance-left:0;mso-wrap-distance-right:0" id="docshapegroup13" coordorigin="720,380" coordsize="10800,87">
                <v:rect style="position:absolute;left:730;top:389;width:10780;height:67" id="docshape14" filled="true" fillcolor="#000000" stroked="false">
                  <v:fill type="solid"/>
                </v:rect>
                <v:rect style="position:absolute;left:730;top:389;width:10780;height:67" id="docshape15" filled="false" stroked="true" strokeweight="1.0pt" strokecolor="#231f2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2240" w:h="15840"/>
          <w:pgMar w:header="0" w:footer="546" w:top="0" w:bottom="740" w:left="0" w:right="0"/>
        </w:sectPr>
      </w:pPr>
    </w:p>
    <w:p>
      <w:pPr>
        <w:pStyle w:val="Heading4"/>
        <w:spacing w:before="19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8005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Advisory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Board</w:t>
      </w:r>
    </w:p>
    <w:p>
      <w:pPr>
        <w:pStyle w:val="Heading6"/>
        <w:spacing w:before="71"/>
      </w:pPr>
      <w:r>
        <w:rPr>
          <w:color w:val="231F20"/>
          <w:w w:val="90"/>
        </w:rPr>
        <w:t>Russell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Artzt</w:t>
      </w:r>
    </w:p>
    <w:p>
      <w:pPr>
        <w:spacing w:line="240" w:lineRule="auto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z w:val="18"/>
        </w:rPr>
        <w:t>Co-Chair,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z w:val="18"/>
        </w:rPr>
        <w:t>CEWIT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z w:val="18"/>
        </w:rPr>
        <w:t>Advisory</w:t>
      </w:r>
      <w:r>
        <w:rPr>
          <w:rFonts w:ascii="Trebuchet MS"/>
          <w:i/>
          <w:color w:val="231F20"/>
          <w:spacing w:val="-23"/>
          <w:sz w:val="18"/>
        </w:rPr>
        <w:t> </w:t>
      </w:r>
      <w:r>
        <w:rPr>
          <w:rFonts w:ascii="Trebuchet MS"/>
          <w:i/>
          <w:color w:val="231F20"/>
          <w:sz w:val="18"/>
        </w:rPr>
        <w:t>Board</w:t>
      </w:r>
      <w:r>
        <w:rPr>
          <w:rFonts w:ascii="Trebuchet MS"/>
          <w:i/>
          <w:color w:val="231F2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Executive</w:t>
      </w:r>
      <w:r>
        <w:rPr>
          <w:rFonts w:ascii="Trebuchet MS"/>
          <w:i/>
          <w:color w:val="231F20"/>
          <w:spacing w:val="-16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Chairman,</w:t>
      </w:r>
      <w:r>
        <w:rPr>
          <w:rFonts w:ascii="Trebuchet MS"/>
          <w:i/>
          <w:color w:val="231F20"/>
          <w:spacing w:val="-16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RingLead,</w:t>
      </w:r>
      <w:r>
        <w:rPr>
          <w:rFonts w:ascii="Trebuchet MS"/>
          <w:i/>
          <w:color w:val="231F20"/>
          <w:spacing w:val="-15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Inc.</w:t>
      </w:r>
    </w:p>
    <w:p>
      <w:pPr>
        <w:pStyle w:val="BodyText"/>
        <w:spacing w:before="32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  <w:w w:val="105"/>
        </w:rPr>
        <w:t>Otto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Berkes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8"/>
          <w:sz w:val="18"/>
        </w:rPr>
        <w:t>Former</w:t>
      </w:r>
      <w:r>
        <w:rPr>
          <w:rFonts w:ascii="Trebuchet MS"/>
          <w:i/>
          <w:color w:val="231F20"/>
          <w:spacing w:val="-22"/>
          <w:sz w:val="18"/>
        </w:rPr>
        <w:t> </w:t>
      </w:r>
      <w:r>
        <w:rPr>
          <w:rFonts w:ascii="Trebuchet MS"/>
          <w:i/>
          <w:color w:val="231F20"/>
          <w:spacing w:val="-8"/>
          <w:sz w:val="18"/>
        </w:rPr>
        <w:t>CTO,</w:t>
      </w:r>
      <w:r>
        <w:rPr>
          <w:rFonts w:ascii="Trebuchet MS"/>
          <w:i/>
          <w:color w:val="231F20"/>
          <w:spacing w:val="-16"/>
          <w:sz w:val="18"/>
        </w:rPr>
        <w:t> </w:t>
      </w:r>
      <w:r>
        <w:rPr>
          <w:rFonts w:ascii="Trebuchet MS"/>
          <w:i/>
          <w:color w:val="231F20"/>
          <w:spacing w:val="-8"/>
          <w:sz w:val="18"/>
        </w:rPr>
        <w:t>CA</w:t>
      </w:r>
      <w:r>
        <w:rPr>
          <w:rFonts w:ascii="Trebuchet MS"/>
          <w:i/>
          <w:color w:val="231F20"/>
          <w:spacing w:val="-17"/>
          <w:sz w:val="18"/>
        </w:rPr>
        <w:t> </w:t>
      </w:r>
      <w:r>
        <w:rPr>
          <w:rFonts w:ascii="Trebuchet MS"/>
          <w:i/>
          <w:color w:val="231F20"/>
          <w:spacing w:val="-8"/>
          <w:sz w:val="18"/>
        </w:rPr>
        <w:t>Technologies</w:t>
      </w:r>
    </w:p>
    <w:p>
      <w:pPr>
        <w:pStyle w:val="BodyText"/>
        <w:spacing w:before="36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  <w:w w:val="90"/>
        </w:rPr>
        <w:t>Kamal</w:t>
      </w:r>
      <w:r>
        <w:rPr>
          <w:color w:val="231F20"/>
          <w:spacing w:val="11"/>
        </w:rPr>
        <w:t> </w:t>
      </w:r>
      <w:r>
        <w:rPr>
          <w:color w:val="231F20"/>
          <w:spacing w:val="-2"/>
          <w:w w:val="95"/>
        </w:rPr>
        <w:t>Bherwani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2"/>
          <w:w w:val="85"/>
          <w:sz w:val="18"/>
        </w:rPr>
        <w:t>Executive</w:t>
      </w:r>
      <w:r>
        <w:rPr>
          <w:rFonts w:ascii="Trebuchet MS"/>
          <w:i/>
          <w:color w:val="231F20"/>
          <w:spacing w:val="1"/>
          <w:sz w:val="18"/>
        </w:rPr>
        <w:t> </w:t>
      </w:r>
      <w:r>
        <w:rPr>
          <w:rFonts w:ascii="Trebuchet MS"/>
          <w:i/>
          <w:color w:val="231F20"/>
          <w:spacing w:val="2"/>
          <w:w w:val="85"/>
          <w:sz w:val="18"/>
        </w:rPr>
        <w:t>Chairman,</w:t>
      </w:r>
      <w:r>
        <w:rPr>
          <w:rFonts w:ascii="Trebuchet MS"/>
          <w:i/>
          <w:color w:val="231F20"/>
          <w:spacing w:val="1"/>
          <w:sz w:val="18"/>
        </w:rPr>
        <w:t> </w:t>
      </w:r>
      <w:r>
        <w:rPr>
          <w:rFonts w:ascii="Trebuchet MS"/>
          <w:i/>
          <w:color w:val="231F20"/>
          <w:spacing w:val="2"/>
          <w:w w:val="85"/>
          <w:sz w:val="18"/>
        </w:rPr>
        <w:t>Magine</w:t>
      </w:r>
      <w:r>
        <w:rPr>
          <w:rFonts w:ascii="Trebuchet MS"/>
          <w:i/>
          <w:color w:val="231F20"/>
          <w:spacing w:val="2"/>
          <w:sz w:val="18"/>
        </w:rPr>
        <w:t> </w:t>
      </w:r>
      <w:r>
        <w:rPr>
          <w:rFonts w:ascii="Trebuchet MS"/>
          <w:i/>
          <w:color w:val="231F20"/>
          <w:spacing w:val="-7"/>
          <w:w w:val="85"/>
          <w:sz w:val="18"/>
        </w:rPr>
        <w:t>TV</w:t>
      </w:r>
    </w:p>
    <w:p>
      <w:pPr>
        <w:pStyle w:val="BodyText"/>
        <w:spacing w:before="36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  <w:w w:val="90"/>
        </w:rPr>
        <w:t>Richard</w:t>
      </w:r>
      <w:r>
        <w:rPr>
          <w:color w:val="231F20"/>
          <w:spacing w:val="27"/>
        </w:rPr>
        <w:t> </w:t>
      </w:r>
      <w:r>
        <w:rPr>
          <w:color w:val="231F20"/>
          <w:w w:val="90"/>
        </w:rPr>
        <w:t>Boivie,</w:t>
      </w:r>
      <w:r>
        <w:rPr>
          <w:color w:val="231F20"/>
          <w:spacing w:val="27"/>
        </w:rPr>
        <w:t> </w:t>
      </w:r>
      <w:r>
        <w:rPr>
          <w:color w:val="231F20"/>
          <w:spacing w:val="-5"/>
          <w:w w:val="90"/>
        </w:rPr>
        <w:t>PhD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90"/>
          <w:sz w:val="18"/>
        </w:rPr>
        <w:t>Senior</w:t>
      </w:r>
      <w:r>
        <w:rPr>
          <w:rFonts w:ascii="Trebuchet MS"/>
          <w:i/>
          <w:color w:val="231F20"/>
          <w:spacing w:val="-14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Technical</w:t>
      </w:r>
      <w:r>
        <w:rPr>
          <w:rFonts w:ascii="Trebuchet MS"/>
          <w:i/>
          <w:color w:val="231F20"/>
          <w:spacing w:val="-10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Staff</w:t>
      </w:r>
      <w:r>
        <w:rPr>
          <w:rFonts w:ascii="Trebuchet MS"/>
          <w:i/>
          <w:color w:val="231F20"/>
          <w:spacing w:val="-9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Member,</w:t>
      </w:r>
      <w:r>
        <w:rPr>
          <w:rFonts w:ascii="Trebuchet MS"/>
          <w:i/>
          <w:color w:val="231F20"/>
          <w:spacing w:val="-9"/>
          <w:w w:val="90"/>
          <w:sz w:val="18"/>
        </w:rPr>
        <w:t> </w:t>
      </w:r>
      <w:r>
        <w:rPr>
          <w:rFonts w:ascii="Trebuchet MS"/>
          <w:i/>
          <w:color w:val="231F20"/>
          <w:spacing w:val="-5"/>
          <w:w w:val="90"/>
          <w:sz w:val="18"/>
        </w:rPr>
        <w:t>IBM</w:t>
      </w:r>
    </w:p>
    <w:p>
      <w:pPr>
        <w:pStyle w:val="BodyText"/>
        <w:spacing w:before="36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  <w:spacing w:val="-6"/>
        </w:rPr>
        <w:t>Steven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Cento</w:t>
      </w:r>
    </w:p>
    <w:p>
      <w:pPr>
        <w:spacing w:line="240" w:lineRule="auto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z w:val="18"/>
        </w:rPr>
        <w:t>Sector</w:t>
      </w:r>
      <w:r>
        <w:rPr>
          <w:rFonts w:ascii="Trebuchet MS"/>
          <w:i/>
          <w:color w:val="231F20"/>
          <w:spacing w:val="-25"/>
          <w:sz w:val="18"/>
        </w:rPr>
        <w:t> </w:t>
      </w:r>
      <w:r>
        <w:rPr>
          <w:rFonts w:ascii="Trebuchet MS"/>
          <w:i/>
          <w:color w:val="231F20"/>
          <w:sz w:val="18"/>
        </w:rPr>
        <w:t>Engineering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z w:val="18"/>
        </w:rPr>
        <w:t>Fellow</w:t>
      </w:r>
      <w:r>
        <w:rPr>
          <w:rFonts w:ascii="Trebuchet MS"/>
          <w:i/>
          <w:color w:val="231F2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Northrop</w:t>
      </w:r>
      <w:r>
        <w:rPr>
          <w:rFonts w:ascii="Trebuchet MS"/>
          <w:i/>
          <w:color w:val="231F20"/>
          <w:spacing w:val="-3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Grumman</w:t>
      </w:r>
      <w:r>
        <w:rPr>
          <w:rFonts w:ascii="Trebuchet MS"/>
          <w:i/>
          <w:color w:val="231F20"/>
          <w:spacing w:val="-3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Corporation</w:t>
      </w:r>
    </w:p>
    <w:p>
      <w:pPr>
        <w:pStyle w:val="BodyText"/>
        <w:spacing w:before="150"/>
        <w:rPr>
          <w:rFonts w:ascii="Trebuchet MS"/>
          <w:i/>
          <w:sz w:val="24"/>
        </w:rPr>
      </w:pPr>
      <w:r>
        <w:rPr/>
        <w:br w:type="column"/>
      </w:r>
      <w:r>
        <w:rPr>
          <w:rFonts w:ascii="Trebuchet MS"/>
          <w:i/>
          <w:sz w:val="24"/>
        </w:rPr>
      </w:r>
    </w:p>
    <w:p>
      <w:pPr>
        <w:pStyle w:val="Heading6"/>
      </w:pPr>
      <w:r>
        <w:rPr>
          <w:color w:val="231F20"/>
          <w:spacing w:val="-2"/>
        </w:rPr>
        <w:t>Jennifer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Costley,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PhD</w:t>
      </w:r>
    </w:p>
    <w:p>
      <w:pPr>
        <w:spacing w:line="240" w:lineRule="auto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90"/>
          <w:sz w:val="18"/>
        </w:rPr>
        <w:t>Director,</w:t>
      </w:r>
      <w:r>
        <w:rPr>
          <w:rFonts w:ascii="Trebuchet MS"/>
          <w:i/>
          <w:color w:val="231F20"/>
          <w:spacing w:val="-5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Physical</w:t>
      </w:r>
      <w:r>
        <w:rPr>
          <w:rFonts w:ascii="Trebuchet MS"/>
          <w:i/>
          <w:color w:val="231F20"/>
          <w:spacing w:val="-5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Sciences,Sustainability</w:t>
      </w:r>
      <w:r>
        <w:rPr>
          <w:rFonts w:ascii="Trebuchet MS"/>
          <w:i/>
          <w:color w:val="231F20"/>
          <w:spacing w:val="-7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and</w:t>
      </w:r>
      <w:r>
        <w:rPr>
          <w:rFonts w:ascii="Trebuchet MS"/>
          <w:i/>
          <w:color w:val="231F20"/>
          <w:spacing w:val="-2"/>
          <w:w w:val="90"/>
          <w:sz w:val="18"/>
        </w:rPr>
        <w:t> </w:t>
      </w:r>
      <w:r>
        <w:rPr>
          <w:rFonts w:ascii="Trebuchet MS"/>
          <w:i/>
          <w:color w:val="231F20"/>
          <w:sz w:val="18"/>
        </w:rPr>
        <w:t>Engineering,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z w:val="18"/>
        </w:rPr>
        <w:t>NY</w:t>
      </w:r>
      <w:r>
        <w:rPr>
          <w:rFonts w:ascii="Trebuchet MS"/>
          <w:i/>
          <w:color w:val="231F20"/>
          <w:spacing w:val="-27"/>
          <w:sz w:val="18"/>
        </w:rPr>
        <w:t> </w:t>
      </w:r>
      <w:r>
        <w:rPr>
          <w:rFonts w:ascii="Trebuchet MS"/>
          <w:i/>
          <w:color w:val="231F20"/>
          <w:sz w:val="18"/>
        </w:rPr>
        <w:t>Academy</w:t>
      </w:r>
      <w:r>
        <w:rPr>
          <w:rFonts w:ascii="Trebuchet MS"/>
          <w:i/>
          <w:color w:val="231F20"/>
          <w:spacing w:val="-23"/>
          <w:sz w:val="18"/>
        </w:rPr>
        <w:t> </w:t>
      </w:r>
      <w:r>
        <w:rPr>
          <w:rFonts w:ascii="Trebuchet MS"/>
          <w:i/>
          <w:color w:val="231F20"/>
          <w:sz w:val="18"/>
        </w:rPr>
        <w:t>of</w:t>
      </w:r>
      <w:r>
        <w:rPr>
          <w:rFonts w:ascii="Trebuchet MS"/>
          <w:i/>
          <w:color w:val="231F20"/>
          <w:spacing w:val="-21"/>
          <w:sz w:val="18"/>
        </w:rPr>
        <w:t> </w:t>
      </w:r>
      <w:r>
        <w:rPr>
          <w:rFonts w:ascii="Trebuchet MS"/>
          <w:i/>
          <w:color w:val="231F20"/>
          <w:sz w:val="18"/>
        </w:rPr>
        <w:t>Sciences</w:t>
      </w:r>
    </w:p>
    <w:p>
      <w:pPr>
        <w:pStyle w:val="BodyText"/>
        <w:spacing w:before="122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</w:rPr>
        <w:t>Jim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Harding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Special</w:t>
      </w:r>
      <w:r>
        <w:rPr>
          <w:rFonts w:ascii="Trebuchet MS"/>
          <w:i/>
          <w:color w:val="231F20"/>
          <w:spacing w:val="-9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Advisor</w:t>
      </w:r>
      <w:r>
        <w:rPr>
          <w:rFonts w:ascii="Trebuchet MS"/>
          <w:i/>
          <w:color w:val="231F20"/>
          <w:spacing w:val="-14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to</w:t>
      </w:r>
      <w:r>
        <w:rPr>
          <w:rFonts w:ascii="Trebuchet MS"/>
          <w:i/>
          <w:color w:val="231F20"/>
          <w:spacing w:val="-9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the</w:t>
      </w:r>
      <w:r>
        <w:rPr>
          <w:rFonts w:ascii="Trebuchet MS"/>
          <w:i/>
          <w:color w:val="231F20"/>
          <w:spacing w:val="-8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CEO,</w:t>
      </w:r>
      <w:r>
        <w:rPr>
          <w:rFonts w:ascii="Trebuchet MS"/>
          <w:i/>
          <w:color w:val="231F20"/>
          <w:spacing w:val="-9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Henry</w:t>
      </w:r>
      <w:r>
        <w:rPr>
          <w:rFonts w:ascii="Trebuchet MS"/>
          <w:i/>
          <w:color w:val="231F20"/>
          <w:spacing w:val="-11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Schein,</w:t>
      </w:r>
      <w:r>
        <w:rPr>
          <w:rFonts w:ascii="Trebuchet MS"/>
          <w:i/>
          <w:color w:val="231F20"/>
          <w:spacing w:val="-9"/>
          <w:w w:val="90"/>
          <w:sz w:val="18"/>
        </w:rPr>
        <w:t> </w:t>
      </w:r>
      <w:r>
        <w:rPr>
          <w:rFonts w:ascii="Trebuchet MS"/>
          <w:i/>
          <w:color w:val="231F20"/>
          <w:spacing w:val="-4"/>
          <w:w w:val="90"/>
          <w:sz w:val="18"/>
        </w:rPr>
        <w:t>Inc.</w:t>
      </w:r>
    </w:p>
    <w:p>
      <w:pPr>
        <w:pStyle w:val="Heading6"/>
        <w:spacing w:before="195"/>
      </w:pPr>
      <w:r>
        <w:rPr>
          <w:color w:val="231F20"/>
          <w:w w:val="90"/>
        </w:rPr>
        <w:t>Masaaki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Maeda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85"/>
          <w:sz w:val="18"/>
        </w:rPr>
        <w:t>Strategic</w:t>
      </w:r>
      <w:r>
        <w:rPr>
          <w:rFonts w:ascii="Trebuchet MS"/>
          <w:i/>
          <w:color w:val="231F20"/>
          <w:spacing w:val="-3"/>
          <w:sz w:val="18"/>
        </w:rPr>
        <w:t> </w:t>
      </w:r>
      <w:r>
        <w:rPr>
          <w:rFonts w:ascii="Trebuchet MS"/>
          <w:i/>
          <w:color w:val="231F20"/>
          <w:w w:val="85"/>
          <w:sz w:val="18"/>
        </w:rPr>
        <w:t>Advisor,</w:t>
      </w:r>
      <w:r>
        <w:rPr>
          <w:rFonts w:ascii="Trebuchet MS"/>
          <w:i/>
          <w:color w:val="231F20"/>
          <w:spacing w:val="-2"/>
          <w:sz w:val="18"/>
        </w:rPr>
        <w:t> </w:t>
      </w:r>
      <w:r>
        <w:rPr>
          <w:rFonts w:ascii="Trebuchet MS"/>
          <w:i/>
          <w:color w:val="231F20"/>
          <w:w w:val="85"/>
          <w:sz w:val="18"/>
        </w:rPr>
        <w:t>Asurion,</w:t>
      </w:r>
      <w:r>
        <w:rPr>
          <w:rFonts w:ascii="Trebuchet MS"/>
          <w:i/>
          <w:color w:val="231F20"/>
          <w:spacing w:val="-2"/>
          <w:sz w:val="18"/>
        </w:rPr>
        <w:t> </w:t>
      </w:r>
      <w:r>
        <w:rPr>
          <w:rFonts w:ascii="Trebuchet MS"/>
          <w:i/>
          <w:color w:val="231F20"/>
          <w:spacing w:val="-5"/>
          <w:w w:val="85"/>
          <w:sz w:val="18"/>
        </w:rPr>
        <w:t>LLC</w:t>
      </w:r>
    </w:p>
    <w:p>
      <w:pPr>
        <w:pStyle w:val="BodyText"/>
        <w:spacing w:before="36"/>
        <w:rPr>
          <w:rFonts w:ascii="Trebuchet MS"/>
          <w:i/>
          <w:sz w:val="18"/>
        </w:rPr>
      </w:pPr>
    </w:p>
    <w:p>
      <w:pPr>
        <w:pStyle w:val="Heading6"/>
      </w:pPr>
      <w:r>
        <w:rPr>
          <w:color w:val="231F20"/>
        </w:rPr>
        <w:t>Christopher </w:t>
      </w:r>
      <w:r>
        <w:rPr>
          <w:color w:val="231F20"/>
          <w:spacing w:val="-2"/>
        </w:rPr>
        <w:t>Pendegast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90"/>
          <w:sz w:val="18"/>
        </w:rPr>
        <w:t>Chief</w:t>
      </w:r>
      <w:r>
        <w:rPr>
          <w:rFonts w:ascii="Trebuchet MS"/>
          <w:i/>
          <w:color w:val="231F20"/>
          <w:spacing w:val="-3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Technology</w:t>
      </w:r>
      <w:r>
        <w:rPr>
          <w:rFonts w:ascii="Trebuchet MS"/>
          <w:i/>
          <w:color w:val="231F20"/>
          <w:spacing w:val="-5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Officer,</w:t>
      </w:r>
      <w:r>
        <w:rPr>
          <w:rFonts w:ascii="Trebuchet MS"/>
          <w:i/>
          <w:color w:val="231F20"/>
          <w:spacing w:val="-7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Henry</w:t>
      </w:r>
      <w:r>
        <w:rPr>
          <w:rFonts w:ascii="Trebuchet MS"/>
          <w:i/>
          <w:color w:val="231F20"/>
          <w:spacing w:val="-5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Schein,</w:t>
      </w:r>
      <w:r>
        <w:rPr>
          <w:rFonts w:ascii="Trebuchet MS"/>
          <w:i/>
          <w:color w:val="231F20"/>
          <w:spacing w:val="-3"/>
          <w:w w:val="90"/>
          <w:sz w:val="18"/>
        </w:rPr>
        <w:t> </w:t>
      </w:r>
      <w:r>
        <w:rPr>
          <w:rFonts w:ascii="Trebuchet MS"/>
          <w:i/>
          <w:color w:val="231F20"/>
          <w:spacing w:val="-4"/>
          <w:w w:val="90"/>
          <w:sz w:val="18"/>
        </w:rPr>
        <w:t>Inc.</w:t>
      </w:r>
    </w:p>
    <w:p>
      <w:pPr>
        <w:pStyle w:val="BodyText"/>
        <w:spacing w:before="35"/>
        <w:rPr>
          <w:rFonts w:ascii="Trebuchet MS"/>
          <w:i/>
          <w:sz w:val="18"/>
        </w:rPr>
      </w:pPr>
    </w:p>
    <w:p>
      <w:pPr>
        <w:pStyle w:val="Heading6"/>
        <w:spacing w:before="1"/>
      </w:pPr>
      <w:r>
        <w:rPr>
          <w:color w:val="231F20"/>
          <w:spacing w:val="-5"/>
        </w:rPr>
        <w:t>Alex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Price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Senior</w:t>
      </w:r>
      <w:r>
        <w:rPr>
          <w:rFonts w:ascii="Trebuchet MS"/>
          <w:i/>
          <w:color w:val="231F20"/>
          <w:spacing w:val="-11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Vice</w:t>
      </w:r>
      <w:r>
        <w:rPr>
          <w:rFonts w:ascii="Trebuchet MS"/>
          <w:i/>
          <w:color w:val="231F20"/>
          <w:spacing w:val="-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President,</w:t>
      </w:r>
      <w:r>
        <w:rPr>
          <w:rFonts w:ascii="Trebuchet MS"/>
          <w:i/>
          <w:color w:val="231F20"/>
          <w:spacing w:val="-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Demand</w:t>
      </w:r>
      <w:r>
        <w:rPr>
          <w:rFonts w:ascii="Trebuchet MS"/>
          <w:i/>
          <w:color w:val="231F20"/>
          <w:spacing w:val="-1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Solutions</w:t>
      </w:r>
    </w:p>
    <w:p>
      <w:pPr>
        <w:pStyle w:val="BodyText"/>
        <w:spacing w:before="160"/>
        <w:rPr>
          <w:rFonts w:ascii="Trebuchet MS"/>
          <w:i/>
          <w:sz w:val="24"/>
        </w:rPr>
      </w:pPr>
      <w:r>
        <w:rPr/>
        <w:br w:type="column"/>
      </w:r>
      <w:r>
        <w:rPr>
          <w:rFonts w:ascii="Trebuchet MS"/>
          <w:i/>
          <w:sz w:val="24"/>
        </w:rPr>
      </w:r>
    </w:p>
    <w:p>
      <w:pPr>
        <w:pStyle w:val="Heading6"/>
        <w:ind w:left="349"/>
      </w:pPr>
      <w:r>
        <w:rPr>
          <w:color w:val="231F20"/>
          <w:spacing w:val="-6"/>
        </w:rPr>
        <w:t>Bob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Sanders</w:t>
      </w:r>
    </w:p>
    <w:p>
      <w:pPr>
        <w:spacing w:line="204" w:lineRule="exact" w:before="0"/>
        <w:ind w:left="349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Senior</w:t>
      </w:r>
      <w:r>
        <w:rPr>
          <w:rFonts w:ascii="Trebuchet MS"/>
          <w:i/>
          <w:color w:val="231F20"/>
          <w:spacing w:val="-19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Vice</w:t>
      </w:r>
      <w:r>
        <w:rPr>
          <w:rFonts w:ascii="Trebuchet MS"/>
          <w:i/>
          <w:color w:val="231F20"/>
          <w:spacing w:val="-13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President,</w:t>
      </w:r>
      <w:r>
        <w:rPr>
          <w:rFonts w:ascii="Trebuchet MS"/>
          <w:i/>
          <w:color w:val="231F20"/>
          <w:spacing w:val="-1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Zebra</w:t>
      </w:r>
      <w:r>
        <w:rPr>
          <w:rFonts w:ascii="Trebuchet MS"/>
          <w:i/>
          <w:color w:val="231F20"/>
          <w:spacing w:val="-13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Technologies</w:t>
      </w:r>
    </w:p>
    <w:p>
      <w:pPr>
        <w:pStyle w:val="BodyText"/>
        <w:rPr>
          <w:rFonts w:ascii="Trebuchet MS"/>
          <w:i/>
          <w:sz w:val="18"/>
        </w:rPr>
      </w:pPr>
    </w:p>
    <w:p>
      <w:pPr>
        <w:pStyle w:val="BodyText"/>
        <w:spacing w:before="37"/>
        <w:rPr>
          <w:rFonts w:ascii="Trebuchet MS"/>
          <w:i/>
          <w:sz w:val="18"/>
        </w:rPr>
      </w:pPr>
    </w:p>
    <w:p>
      <w:pPr>
        <w:pStyle w:val="Heading6"/>
        <w:ind w:left="349"/>
      </w:pPr>
      <w:r>
        <w:rPr>
          <w:color w:val="231F20"/>
          <w:w w:val="90"/>
        </w:rPr>
        <w:t>Yacov</w:t>
      </w:r>
      <w:r>
        <w:rPr>
          <w:color w:val="231F20"/>
          <w:spacing w:val="12"/>
        </w:rPr>
        <w:t> </w:t>
      </w:r>
      <w:r>
        <w:rPr>
          <w:color w:val="231F20"/>
          <w:w w:val="90"/>
        </w:rPr>
        <w:t>Shamash,</w:t>
      </w:r>
      <w:r>
        <w:rPr>
          <w:color w:val="231F20"/>
          <w:spacing w:val="12"/>
        </w:rPr>
        <w:t> </w:t>
      </w:r>
      <w:r>
        <w:rPr>
          <w:color w:val="231F20"/>
          <w:spacing w:val="-5"/>
          <w:w w:val="90"/>
        </w:rPr>
        <w:t>PhD</w:t>
      </w:r>
    </w:p>
    <w:p>
      <w:pPr>
        <w:spacing w:line="204" w:lineRule="exact" w:before="0"/>
        <w:ind w:left="349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Founder</w:t>
      </w:r>
      <w:r>
        <w:rPr>
          <w:rFonts w:ascii="Trebuchet MS"/>
          <w:i/>
          <w:color w:val="231F20"/>
          <w:spacing w:val="-6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and</w:t>
      </w:r>
      <w:r>
        <w:rPr>
          <w:rFonts w:ascii="Trebuchet MS"/>
          <w:i/>
          <w:color w:val="231F20"/>
          <w:spacing w:val="-5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Co-Chair,</w:t>
      </w:r>
      <w:r>
        <w:rPr>
          <w:rFonts w:ascii="Trebuchet MS"/>
          <w:i/>
          <w:color w:val="231F20"/>
          <w:spacing w:val="-5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CEWIT</w:t>
      </w:r>
      <w:r>
        <w:rPr>
          <w:rFonts w:ascii="Trebuchet MS"/>
          <w:i/>
          <w:color w:val="231F20"/>
          <w:spacing w:val="-5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Advisory</w:t>
      </w:r>
      <w:r>
        <w:rPr>
          <w:rFonts w:ascii="Trebuchet MS"/>
          <w:i/>
          <w:color w:val="231F20"/>
          <w:spacing w:val="-3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Board</w:t>
      </w:r>
    </w:p>
    <w:p>
      <w:pPr>
        <w:pStyle w:val="BodyText"/>
        <w:spacing w:before="36"/>
        <w:rPr>
          <w:rFonts w:ascii="Trebuchet MS"/>
          <w:i/>
          <w:sz w:val="18"/>
        </w:rPr>
      </w:pPr>
    </w:p>
    <w:p>
      <w:pPr>
        <w:pStyle w:val="Heading6"/>
        <w:ind w:left="349"/>
      </w:pPr>
      <w:r>
        <w:rPr>
          <w:color w:val="231F20"/>
          <w:w w:val="90"/>
        </w:rPr>
        <w:t>Satya</w:t>
      </w:r>
      <w:r>
        <w:rPr>
          <w:color w:val="231F20"/>
          <w:spacing w:val="11"/>
        </w:rPr>
        <w:t> </w:t>
      </w:r>
      <w:r>
        <w:rPr>
          <w:color w:val="231F20"/>
          <w:w w:val="90"/>
        </w:rPr>
        <w:t>Sharma,</w:t>
      </w:r>
      <w:r>
        <w:rPr>
          <w:color w:val="231F20"/>
          <w:spacing w:val="12"/>
        </w:rPr>
        <w:t> </w:t>
      </w:r>
      <w:r>
        <w:rPr>
          <w:color w:val="231F20"/>
          <w:w w:val="90"/>
        </w:rPr>
        <w:t>PhD,</w:t>
      </w:r>
      <w:r>
        <w:rPr>
          <w:color w:val="231F20"/>
          <w:spacing w:val="11"/>
        </w:rPr>
        <w:t> </w:t>
      </w:r>
      <w:r>
        <w:rPr>
          <w:color w:val="231F20"/>
          <w:spacing w:val="-5"/>
          <w:w w:val="90"/>
        </w:rPr>
        <w:t>MBA</w:t>
      </w:r>
    </w:p>
    <w:p>
      <w:pPr>
        <w:spacing w:line="204" w:lineRule="exact" w:before="0"/>
        <w:ind w:left="349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85"/>
          <w:sz w:val="18"/>
        </w:rPr>
        <w:t>Executive</w:t>
      </w:r>
      <w:r>
        <w:rPr>
          <w:rFonts w:ascii="Trebuchet MS"/>
          <w:i/>
          <w:color w:val="231F20"/>
          <w:spacing w:val="-6"/>
          <w:sz w:val="18"/>
        </w:rPr>
        <w:t> </w:t>
      </w:r>
      <w:r>
        <w:rPr>
          <w:rFonts w:ascii="Trebuchet MS"/>
          <w:i/>
          <w:color w:val="231F20"/>
          <w:w w:val="85"/>
          <w:sz w:val="18"/>
        </w:rPr>
        <w:t>Director,</w:t>
      </w:r>
      <w:r>
        <w:rPr>
          <w:rFonts w:ascii="Trebuchet MS"/>
          <w:i/>
          <w:color w:val="231F20"/>
          <w:spacing w:val="-5"/>
          <w:sz w:val="18"/>
        </w:rPr>
        <w:t> </w:t>
      </w:r>
      <w:r>
        <w:rPr>
          <w:rFonts w:ascii="Trebuchet MS"/>
          <w:i/>
          <w:color w:val="231F20"/>
          <w:spacing w:val="-2"/>
          <w:w w:val="85"/>
          <w:sz w:val="18"/>
        </w:rPr>
        <w:t>CEWIT</w:t>
      </w:r>
    </w:p>
    <w:p>
      <w:pPr>
        <w:pStyle w:val="BodyText"/>
        <w:spacing w:before="36"/>
        <w:rPr>
          <w:rFonts w:ascii="Trebuchet MS"/>
          <w:i/>
          <w:sz w:val="18"/>
        </w:rPr>
      </w:pPr>
    </w:p>
    <w:p>
      <w:pPr>
        <w:pStyle w:val="Heading6"/>
        <w:ind w:left="349"/>
      </w:pPr>
      <w:r>
        <w:rPr>
          <w:color w:val="231F20"/>
          <w:spacing w:val="-10"/>
        </w:rPr>
        <w:t>Kevin</w:t>
      </w:r>
      <w:r>
        <w:rPr>
          <w:color w:val="231F20"/>
          <w:spacing w:val="-12"/>
        </w:rPr>
        <w:t> </w:t>
      </w:r>
      <w:r>
        <w:rPr>
          <w:color w:val="231F20"/>
          <w:spacing w:val="-10"/>
        </w:rPr>
        <w:t>Tracey,</w:t>
      </w:r>
      <w:r>
        <w:rPr>
          <w:color w:val="231F20"/>
          <w:spacing w:val="-12"/>
        </w:rPr>
        <w:t> </w:t>
      </w:r>
      <w:r>
        <w:rPr>
          <w:color w:val="231F20"/>
          <w:spacing w:val="-10"/>
        </w:rPr>
        <w:t>MD</w:t>
      </w:r>
    </w:p>
    <w:p>
      <w:pPr>
        <w:spacing w:line="240" w:lineRule="auto" w:before="0"/>
        <w:ind w:left="349" w:right="1147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85"/>
          <w:sz w:val="18"/>
        </w:rPr>
        <w:t>President, Feinstein Institute for Medical</w:t>
      </w:r>
      <w:r>
        <w:rPr>
          <w:rFonts w:ascii="Trebuchet MS"/>
          <w:i/>
          <w:color w:val="231F20"/>
          <w:w w:val="85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Research</w:t>
      </w:r>
    </w:p>
    <w:p>
      <w:pPr>
        <w:pStyle w:val="Heading6"/>
        <w:spacing w:before="71"/>
        <w:ind w:left="349"/>
      </w:pPr>
      <w:r>
        <w:rPr>
          <w:color w:val="231F20"/>
          <w:spacing w:val="-6"/>
        </w:rPr>
        <w:t>Adam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Weisman</w:t>
      </w:r>
    </w:p>
    <w:p>
      <w:pPr>
        <w:spacing w:line="204" w:lineRule="exact" w:before="0"/>
        <w:ind w:left="349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85"/>
          <w:sz w:val="18"/>
        </w:rPr>
        <w:t>Retired</w:t>
      </w:r>
      <w:r>
        <w:rPr>
          <w:rFonts w:ascii="Trebuchet MS"/>
          <w:i/>
          <w:color w:val="231F20"/>
          <w:spacing w:val="-10"/>
          <w:sz w:val="18"/>
        </w:rPr>
        <w:t> </w:t>
      </w:r>
      <w:r>
        <w:rPr>
          <w:rFonts w:ascii="Trebuchet MS"/>
          <w:i/>
          <w:color w:val="231F20"/>
          <w:spacing w:val="-2"/>
          <w:w w:val="85"/>
          <w:sz w:val="18"/>
        </w:rPr>
        <w:t>Partner,</w:t>
      </w:r>
      <w:r>
        <w:rPr>
          <w:rFonts w:ascii="Trebuchet MS"/>
          <w:i/>
          <w:color w:val="231F20"/>
          <w:spacing w:val="-10"/>
          <w:sz w:val="18"/>
        </w:rPr>
        <w:t> </w:t>
      </w:r>
      <w:r>
        <w:rPr>
          <w:rFonts w:ascii="Trebuchet MS"/>
          <w:i/>
          <w:color w:val="231F20"/>
          <w:spacing w:val="-2"/>
          <w:w w:val="85"/>
          <w:sz w:val="18"/>
        </w:rPr>
        <w:t>Deloitte</w:t>
      </w:r>
    </w:p>
    <w:p>
      <w:pPr>
        <w:spacing w:after="0" w:line="204" w:lineRule="exact"/>
        <w:jc w:val="left"/>
        <w:rPr>
          <w:rFonts w:ascii="Trebuchet MS"/>
          <w:i/>
          <w:sz w:val="18"/>
        </w:rPr>
        <w:sectPr>
          <w:type w:val="continuous"/>
          <w:pgSz w:w="12240" w:h="15840"/>
          <w:pgMar w:header="0" w:footer="546" w:top="0" w:bottom="0" w:left="0" w:right="0"/>
          <w:cols w:num="3" w:equalWidth="0">
            <w:col w:w="3329" w:space="394"/>
            <w:col w:w="4053" w:space="39"/>
            <w:col w:w="4425"/>
          </w:cols>
        </w:sectPr>
      </w:pPr>
    </w:p>
    <w:p>
      <w:pPr>
        <w:pStyle w:val="BodyText"/>
        <w:rPr>
          <w:rFonts w:ascii="Trebuchet MS"/>
          <w:i/>
          <w:sz w:val="40"/>
        </w:rPr>
      </w:pPr>
    </w:p>
    <w:p>
      <w:pPr>
        <w:pStyle w:val="BodyText"/>
        <w:spacing w:before="85"/>
        <w:rPr>
          <w:rFonts w:ascii="Trebuchet MS"/>
          <w:i/>
          <w:sz w:val="40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457200</wp:posOffset>
                </wp:positionH>
                <wp:positionV relativeFrom="paragraph">
                  <wp:posOffset>380297</wp:posOffset>
                </wp:positionV>
                <wp:extent cx="7321550" cy="55244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7321550" cy="55244"/>
                          <a:chExt cx="7321550" cy="55244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350" y="6362"/>
                            <a:ext cx="730885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0" h="42545">
                                <a:moveTo>
                                  <a:pt x="7308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51"/>
                                </a:lnTo>
                                <a:lnTo>
                                  <a:pt x="7308850" y="42151"/>
                                </a:lnTo>
                                <a:lnTo>
                                  <a:pt x="730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730885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0" h="42545">
                                <a:moveTo>
                                  <a:pt x="7308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lnTo>
                                  <a:pt x="7308850" y="42164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29.944687pt;width:576.5pt;height:4.350pt;mso-position-horizontal-relative:page;mso-position-vertical-relative:paragraph;z-index:15734784" id="docshapegroup16" coordorigin="720,599" coordsize="11530,87">
                <v:rect style="position:absolute;left:730;top:608;width:11510;height:67" id="docshape17" filled="true" fillcolor="#000000" stroked="false">
                  <v:fill type="solid"/>
                </v:rect>
                <v:shape style="position:absolute;left:730;top:608;width:11510;height:67" id="docshape18" coordorigin="730,609" coordsize="11510,67" path="m12240,609l730,609,730,675,12240,675e" filled="false" stroked="true" strokeweight="1.0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90"/>
        </w:rPr>
        <w:t>Research</w:t>
      </w:r>
      <w:r>
        <w:rPr>
          <w:color w:val="231F20"/>
          <w:spacing w:val="18"/>
        </w:rPr>
        <w:t> </w:t>
      </w:r>
      <w:r>
        <w:rPr>
          <w:color w:val="231F20"/>
          <w:spacing w:val="-2"/>
          <w:w w:val="95"/>
        </w:rPr>
        <w:t>Divisions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4"/>
      </w:pPr>
    </w:p>
    <w:p>
      <w:pPr>
        <w:pStyle w:val="BodyText"/>
        <w:spacing w:after="0"/>
        <w:sectPr>
          <w:pgSz w:w="12240" w:h="15840"/>
          <w:pgMar w:header="0" w:footer="546" w:top="0" w:bottom="740" w:left="0" w:right="0"/>
        </w:sectPr>
      </w:pPr>
    </w:p>
    <w:p>
      <w:pPr>
        <w:pStyle w:val="Heading4"/>
        <w:spacing w:line="208" w:lineRule="auto" w:before="55"/>
        <w:ind w:right="4511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61772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2740405</wp:posOffset>
                </wp:positionH>
                <wp:positionV relativeFrom="paragraph">
                  <wp:posOffset>-126739</wp:posOffset>
                </wp:positionV>
                <wp:extent cx="2291715" cy="523049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2291715" cy="5230495"/>
                        </a:xfrm>
                        <a:prstGeom prst="rect">
                          <a:avLst/>
                        </a:prstGeom>
                        <a:solidFill>
                          <a:srgbClr val="DEDFE0"/>
                        </a:solidFill>
                      </wps:spPr>
                      <wps:txbx>
                        <w:txbxContent>
                          <w:p>
                            <w:pPr>
                              <w:spacing w:before="218"/>
                              <w:ind w:left="120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pacing w:val="2"/>
                                <w:sz w:val="30"/>
                              </w:rPr>
                              <w:t>Network</w:t>
                            </w:r>
                            <w:r>
                              <w:rPr>
                                <w:color w:val="231F20"/>
                                <w:spacing w:val="28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0"/>
                              </w:rPr>
                              <w:t>Technologies</w:t>
                            </w:r>
                          </w:p>
                          <w:p>
                            <w:pPr>
                              <w:pStyle w:val="BodyText"/>
                              <w:spacing w:before="164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49" w:lineRule="auto"/>
                              <w:ind w:left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The Network Technologies Division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focuses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research,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development,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 </w:t>
                            </w:r>
                            <w:r>
                              <w:rPr>
                                <w:color w:val="231F20"/>
                              </w:rPr>
                              <w:t>commercialization of next generation wireless networks, multimedia mobile devices,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advanced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solutions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4"/>
                              <w:ind w:left="120" w:right="2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services.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Research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division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network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design, </w:t>
                            </w:r>
                            <w:r>
                              <w:rPr>
                                <w:color w:val="231F20"/>
                              </w:rPr>
                              <w:t>modeling, implementation and testing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various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forms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wireless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hoc,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sensor,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mesh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networks;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4"/>
                              <w:ind w:left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protocol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design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wireless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mobile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networks,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vehicular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networks;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network </w:t>
                            </w:r>
                            <w:r>
                              <w:rPr>
                                <w:color w:val="231F20"/>
                              </w:rPr>
                              <w:t>planning and management; network security; location management and tracking;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physical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layer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aspects such as MIMO.</w:t>
                            </w:r>
                          </w:p>
                          <w:p>
                            <w:pPr>
                              <w:pStyle w:val="BodyText"/>
                              <w:spacing w:before="15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00" w:val="left" w:leader="none"/>
                              </w:tabs>
                              <w:spacing w:line="249" w:lineRule="auto" w:before="0" w:after="0"/>
                              <w:ind w:left="300" w:right="153" w:hanging="18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Accessing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Urban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WiFi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Networks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from </w:t>
                            </w:r>
                            <w:r>
                              <w:rPr>
                                <w:color w:val="231F20"/>
                              </w:rPr>
                              <w:t>Moving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Vehicles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00" w:val="left" w:leader="none"/>
                              </w:tabs>
                              <w:spacing w:line="249" w:lineRule="auto" w:before="42" w:after="0"/>
                              <w:ind w:left="300" w:right="843" w:hanging="18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Cellular</w:t>
                            </w:r>
                            <w:r>
                              <w:rPr>
                                <w:color w:val="231F20"/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Mobile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Networks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Security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00" w:val="left" w:leader="none"/>
                              </w:tabs>
                              <w:spacing w:line="249" w:lineRule="auto" w:before="42" w:after="0"/>
                              <w:ind w:left="300" w:right="489" w:hanging="18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Driven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Mobility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Modeling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 </w:t>
                            </w:r>
                            <w:r>
                              <w:rPr>
                                <w:color w:val="231F20"/>
                              </w:rPr>
                              <w:t>Wireless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Networks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00" w:val="left" w:leader="none"/>
                              </w:tabs>
                              <w:spacing w:line="249" w:lineRule="auto" w:before="41" w:after="0"/>
                              <w:ind w:left="300" w:right="469" w:hanging="18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Network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Planning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Real-time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Automated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Management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System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00" w:val="left" w:leader="none"/>
                              </w:tabs>
                              <w:spacing w:line="225" w:lineRule="auto" w:before="53" w:after="0"/>
                              <w:ind w:left="300" w:right="377" w:hanging="18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Self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Powered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Wireless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Sensor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Technology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Monitoring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Electric </w:t>
                            </w:r>
                            <w:r>
                              <w:rPr>
                                <w:color w:val="231F20"/>
                              </w:rPr>
                              <w:t>Power Transmission Systems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5.779999pt;margin-top:-9.979453pt;width:180.45pt;height:411.85pt;mso-position-horizontal-relative:page;mso-position-vertical-relative:paragraph;z-index:15735808" type="#_x0000_t202" id="docshape19" filled="true" fillcolor="#dedfe0" stroked="false">
                <v:textbox inset="0,0,0,0">
                  <w:txbxContent>
                    <w:p>
                      <w:pPr>
                        <w:spacing w:before="218"/>
                        <w:ind w:left="120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231F20"/>
                          <w:spacing w:val="2"/>
                          <w:sz w:val="30"/>
                        </w:rPr>
                        <w:t>Network</w:t>
                      </w:r>
                      <w:r>
                        <w:rPr>
                          <w:color w:val="231F20"/>
                          <w:spacing w:val="28"/>
                          <w:sz w:val="3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30"/>
                        </w:rPr>
                        <w:t>Technologies</w:t>
                      </w:r>
                    </w:p>
                    <w:p>
                      <w:pPr>
                        <w:pStyle w:val="BodyText"/>
                        <w:spacing w:before="164"/>
                        <w:rPr>
                          <w:color w:val="000000"/>
                          <w:sz w:val="30"/>
                        </w:rPr>
                      </w:pPr>
                    </w:p>
                    <w:p>
                      <w:pPr>
                        <w:pStyle w:val="BodyText"/>
                        <w:spacing w:line="249" w:lineRule="auto"/>
                        <w:ind w:left="12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The Network Technologies Division </w:t>
                      </w:r>
                      <w:r>
                        <w:rPr>
                          <w:color w:val="231F20"/>
                          <w:spacing w:val="-4"/>
                        </w:rPr>
                        <w:t>focuses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on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research,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development,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and </w:t>
                      </w:r>
                      <w:r>
                        <w:rPr>
                          <w:color w:val="231F20"/>
                        </w:rPr>
                        <w:t>commercialization of next generation wireless networks, multimedia mobile devices,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advanced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solutions</w:t>
                      </w:r>
                    </w:p>
                    <w:p>
                      <w:pPr>
                        <w:pStyle w:val="BodyText"/>
                        <w:spacing w:line="249" w:lineRule="auto" w:before="4"/>
                        <w:ind w:left="120" w:right="291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services.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Research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activities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in </w:t>
                      </w:r>
                      <w:r>
                        <w:rPr>
                          <w:color w:val="231F20"/>
                          <w:spacing w:val="-4"/>
                        </w:rPr>
                        <w:t>this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division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include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network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design, </w:t>
                      </w:r>
                      <w:r>
                        <w:rPr>
                          <w:color w:val="231F20"/>
                        </w:rPr>
                        <w:t>modeling, implementation and testing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</w:rPr>
                        <w:t>various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forms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</w:rPr>
                        <w:t>wireless </w:t>
                      </w:r>
                      <w:r>
                        <w:rPr>
                          <w:color w:val="231F20"/>
                          <w:spacing w:val="-4"/>
                        </w:rPr>
                        <w:t>ad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hoc,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sensor,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mesh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networks;</w:t>
                      </w:r>
                    </w:p>
                    <w:p>
                      <w:pPr>
                        <w:pStyle w:val="BodyText"/>
                        <w:spacing w:line="249" w:lineRule="auto" w:before="4"/>
                        <w:ind w:left="120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protocol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design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for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wireless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mobile </w:t>
                      </w:r>
                      <w:r>
                        <w:rPr>
                          <w:color w:val="231F20"/>
                          <w:spacing w:val="-2"/>
                        </w:rPr>
                        <w:t>networks,</w:t>
                      </w:r>
                      <w:r>
                        <w:rPr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vehicular</w:t>
                      </w:r>
                      <w:r>
                        <w:rPr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networks;</w:t>
                      </w:r>
                      <w:r>
                        <w:rPr>
                          <w:color w:val="231F20"/>
                          <w:spacing w:val="-12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network </w:t>
                      </w:r>
                      <w:r>
                        <w:rPr>
                          <w:color w:val="231F20"/>
                        </w:rPr>
                        <w:t>planning and management; network security; location management and tracking;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physical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layer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aspects such as MIMO.</w:t>
                      </w:r>
                    </w:p>
                    <w:p>
                      <w:pPr>
                        <w:pStyle w:val="BodyText"/>
                        <w:spacing w:before="15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00" w:val="left" w:leader="none"/>
                        </w:tabs>
                        <w:spacing w:line="249" w:lineRule="auto" w:before="0" w:after="0"/>
                        <w:ind w:left="300" w:right="153" w:hanging="18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Accessing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Urban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WiFi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Networks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from </w:t>
                      </w:r>
                      <w:r>
                        <w:rPr>
                          <w:color w:val="231F20"/>
                        </w:rPr>
                        <w:t>Moving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Vehicles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00" w:val="left" w:leader="none"/>
                        </w:tabs>
                        <w:spacing w:line="249" w:lineRule="auto" w:before="42" w:after="0"/>
                        <w:ind w:left="300" w:right="843" w:hanging="18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Cellular</w:t>
                      </w:r>
                      <w:r>
                        <w:rPr>
                          <w:color w:val="231F20"/>
                          <w:spacing w:val="-1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Mobile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Networks </w:t>
                      </w:r>
                      <w:r>
                        <w:rPr>
                          <w:color w:val="231F20"/>
                          <w:spacing w:val="-2"/>
                        </w:rPr>
                        <w:t>Security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00" w:val="left" w:leader="none"/>
                        </w:tabs>
                        <w:spacing w:line="249" w:lineRule="auto" w:before="42" w:after="0"/>
                        <w:ind w:left="300" w:right="489" w:hanging="18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Data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Driven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Mobility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Modeling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for </w:t>
                      </w:r>
                      <w:r>
                        <w:rPr>
                          <w:color w:val="231F20"/>
                        </w:rPr>
                        <w:t>Wireless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Networks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00" w:val="left" w:leader="none"/>
                        </w:tabs>
                        <w:spacing w:line="249" w:lineRule="auto" w:before="41" w:after="0"/>
                        <w:ind w:left="300" w:right="469" w:hanging="18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Network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Planning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Real-time </w:t>
                      </w:r>
                      <w:r>
                        <w:rPr>
                          <w:color w:val="231F20"/>
                          <w:spacing w:val="-4"/>
                        </w:rPr>
                        <w:t>Automated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Management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System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00" w:val="left" w:leader="none"/>
                        </w:tabs>
                        <w:spacing w:line="225" w:lineRule="auto" w:before="53" w:after="0"/>
                        <w:ind w:left="300" w:right="377" w:hanging="18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</w:rPr>
                        <w:t>Self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</w:rPr>
                        <w:t>Powered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</w:rPr>
                        <w:t>Wireless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</w:rPr>
                        <w:t>Sensor </w:t>
                      </w:r>
                      <w:r>
                        <w:rPr>
                          <w:color w:val="231F20"/>
                          <w:spacing w:val="-2"/>
                        </w:rPr>
                        <w:t>Technology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for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Monitoring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Electric </w:t>
                      </w:r>
                      <w:r>
                        <w:rPr>
                          <w:color w:val="231F20"/>
                        </w:rPr>
                        <w:t>Power Transmission Systems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231F20"/>
          <w:spacing w:val="-2"/>
        </w:rPr>
        <w:t>Communications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Devices</w:t>
      </w:r>
    </w:p>
    <w:p>
      <w:pPr>
        <w:pStyle w:val="BodyText"/>
        <w:spacing w:line="249" w:lineRule="auto" w:before="237"/>
        <w:ind w:left="720" w:right="3874"/>
      </w:pPr>
      <w:r>
        <w:rPr>
          <w:color w:val="231F20"/>
        </w:rPr>
        <w:t>The Communications and Devices Division</w:t>
      </w:r>
      <w:r>
        <w:rPr>
          <w:color w:val="231F20"/>
          <w:spacing w:val="-12"/>
        </w:rPr>
        <w:t> </w:t>
      </w:r>
      <w:r>
        <w:rPr>
          <w:color w:val="231F20"/>
        </w:rPr>
        <w:t>focuses</w:t>
      </w:r>
      <w:r>
        <w:rPr>
          <w:color w:val="231F20"/>
          <w:spacing w:val="-12"/>
        </w:rPr>
        <w:t> </w:t>
      </w:r>
      <w:r>
        <w:rPr>
          <w:color w:val="231F20"/>
        </w:rPr>
        <w:t>on</w:t>
      </w:r>
      <w:r>
        <w:rPr>
          <w:color w:val="231F20"/>
          <w:spacing w:val="-12"/>
        </w:rPr>
        <w:t> </w:t>
      </w:r>
      <w:r>
        <w:rPr>
          <w:color w:val="231F20"/>
        </w:rPr>
        <w:t>circuit</w:t>
      </w:r>
      <w:r>
        <w:rPr>
          <w:color w:val="231F20"/>
          <w:spacing w:val="-12"/>
        </w:rPr>
        <w:t> </w:t>
      </w:r>
      <w:r>
        <w:rPr>
          <w:color w:val="231F20"/>
        </w:rPr>
        <w:t>design</w:t>
      </w:r>
      <w:r>
        <w:rPr>
          <w:color w:val="231F20"/>
          <w:spacing w:val="-12"/>
        </w:rPr>
        <w:t> </w:t>
      </w:r>
      <w:r>
        <w:rPr>
          <w:color w:val="231F20"/>
        </w:rPr>
        <w:t>and testing, fabrication and prototyping, </w:t>
      </w:r>
      <w:r>
        <w:rPr>
          <w:color w:val="231F20"/>
          <w:spacing w:val="-2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wireless/mobile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computing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device </w:t>
      </w:r>
      <w:r>
        <w:rPr>
          <w:color w:val="231F20"/>
        </w:rPr>
        <w:t>design and testing. The research </w:t>
      </w:r>
      <w:r>
        <w:rPr>
          <w:color w:val="231F20"/>
          <w:spacing w:val="-4"/>
        </w:rPr>
        <w:t>activities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this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division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include,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but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are </w:t>
      </w:r>
      <w:r>
        <w:rPr>
          <w:color w:val="231F20"/>
          <w:spacing w:val="-2"/>
        </w:rPr>
        <w:t>not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limited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to,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digital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signal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processing, new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sensor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RFID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Systems,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optical packet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interconnects,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wireless/mobile/ </w:t>
      </w:r>
      <w:r>
        <w:rPr>
          <w:color w:val="231F20"/>
        </w:rPr>
        <w:t>vehicle/drone</w:t>
      </w:r>
      <w:r>
        <w:rPr>
          <w:color w:val="231F20"/>
          <w:spacing w:val="-16"/>
        </w:rPr>
        <w:t> </w:t>
      </w:r>
      <w:r>
        <w:rPr>
          <w:color w:val="231F20"/>
        </w:rPr>
        <w:t>communications,</w:t>
      </w:r>
    </w:p>
    <w:p>
      <w:pPr>
        <w:pStyle w:val="BodyText"/>
        <w:spacing w:line="249" w:lineRule="auto" w:before="9"/>
        <w:ind w:left="720" w:right="3874"/>
      </w:pPr>
      <w:r>
        <w:rPr>
          <w:color w:val="231F20"/>
          <w:spacing w:val="-4"/>
        </w:rPr>
        <w:t>image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processing,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micro-</w:t>
      </w:r>
      <w:r>
        <w:rPr>
          <w:color w:val="231F20"/>
          <w:spacing w:val="-4"/>
        </w:rPr>
        <w:t>machining, </w:t>
      </w:r>
      <w:r>
        <w:rPr>
          <w:color w:val="231F20"/>
        </w:rPr>
        <w:t>superconductor</w:t>
      </w:r>
      <w:r>
        <w:rPr>
          <w:color w:val="231F20"/>
          <w:spacing w:val="-16"/>
        </w:rPr>
        <w:t> </w:t>
      </w:r>
      <w:r>
        <w:rPr>
          <w:color w:val="231F20"/>
        </w:rPr>
        <w:t>electronics,</w:t>
      </w:r>
      <w:r>
        <w:rPr>
          <w:color w:val="231F20"/>
          <w:spacing w:val="-16"/>
        </w:rPr>
        <w:t> </w:t>
      </w:r>
      <w:r>
        <w:rPr>
          <w:color w:val="231F20"/>
        </w:rPr>
        <w:t>trusted hardware devices, and spectrum </w:t>
      </w:r>
      <w:r>
        <w:rPr>
          <w:color w:val="231F20"/>
          <w:spacing w:val="-2"/>
        </w:rPr>
        <w:t>sharing.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900" w:val="left" w:leader="none"/>
        </w:tabs>
        <w:spacing w:line="249" w:lineRule="auto" w:before="0" w:after="0"/>
        <w:ind w:left="900" w:right="4024" w:hanging="180"/>
        <w:jc w:val="left"/>
        <w:rPr>
          <w:sz w:val="20"/>
        </w:rPr>
      </w:pPr>
      <w:r>
        <w:rPr>
          <w:color w:val="231F20"/>
          <w:sz w:val="20"/>
        </w:rPr>
        <w:t>Data-Centric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Wireless </w:t>
      </w:r>
      <w:r>
        <w:rPr>
          <w:color w:val="231F20"/>
          <w:spacing w:val="-4"/>
          <w:sz w:val="20"/>
        </w:rPr>
        <w:t>Communication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Vehicle,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Drone, </w:t>
      </w:r>
      <w:r>
        <w:rPr>
          <w:color w:val="231F20"/>
          <w:sz w:val="20"/>
        </w:rPr>
        <w:t>and Edge Communications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</w:tabs>
        <w:spacing w:line="249" w:lineRule="auto" w:before="2" w:after="0"/>
        <w:ind w:left="900" w:right="3962" w:hanging="180"/>
        <w:jc w:val="left"/>
        <w:rPr>
          <w:sz w:val="20"/>
        </w:rPr>
      </w:pPr>
      <w:r>
        <w:rPr>
          <w:color w:val="231F20"/>
          <w:spacing w:val="-6"/>
          <w:sz w:val="20"/>
        </w:rPr>
        <w:t>Enabling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Interoperable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Public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Safety </w:t>
      </w:r>
      <w:r>
        <w:rPr>
          <w:color w:val="231F20"/>
          <w:sz w:val="20"/>
        </w:rPr>
        <w:t>Rad10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Communications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</w:tabs>
        <w:spacing w:line="249" w:lineRule="auto" w:before="42" w:after="0"/>
        <w:ind w:left="900" w:right="3933" w:hanging="180"/>
        <w:jc w:val="left"/>
        <w:rPr>
          <w:sz w:val="20"/>
        </w:rPr>
      </w:pPr>
      <w:r>
        <w:rPr>
          <w:color w:val="231F20"/>
          <w:spacing w:val="-2"/>
          <w:sz w:val="20"/>
        </w:rPr>
        <w:t>A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Flexible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Network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Infrastructure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for Versatile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Wireless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Communications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</w:tabs>
        <w:spacing w:line="249" w:lineRule="auto" w:before="42" w:after="0"/>
        <w:ind w:left="900" w:right="4150" w:hanging="180"/>
        <w:jc w:val="left"/>
        <w:rPr>
          <w:sz w:val="20"/>
        </w:rPr>
      </w:pPr>
      <w:r>
        <w:rPr>
          <w:color w:val="231F20"/>
          <w:spacing w:val="-4"/>
          <w:sz w:val="20"/>
        </w:rPr>
        <w:t>Mobile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4"/>
          <w:sz w:val="20"/>
        </w:rPr>
        <w:t>Data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4"/>
          <w:sz w:val="20"/>
        </w:rPr>
        <w:t>Gathering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4"/>
          <w:sz w:val="20"/>
        </w:rPr>
        <w:t>in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4"/>
          <w:sz w:val="20"/>
        </w:rPr>
        <w:t>Wireless </w:t>
      </w:r>
      <w:r>
        <w:rPr>
          <w:color w:val="231F20"/>
          <w:sz w:val="20"/>
        </w:rPr>
        <w:t>Sensor and Internet-of-Things </w:t>
      </w:r>
      <w:r>
        <w:rPr>
          <w:color w:val="231F20"/>
          <w:spacing w:val="-2"/>
          <w:sz w:val="20"/>
        </w:rPr>
        <w:t>Systems</w:t>
      </w:r>
    </w:p>
    <w:p>
      <w:pPr>
        <w:pStyle w:val="Heading4"/>
        <w:spacing w:line="208" w:lineRule="auto" w:before="55"/>
        <w:ind w:left="206" w:right="702"/>
      </w:pPr>
      <w:r>
        <w:rPr/>
        <w:br w:type="column"/>
      </w:r>
      <w:r>
        <w:rPr>
          <w:color w:val="231F20"/>
        </w:rPr>
        <w:t>Systems</w:t>
      </w:r>
      <w:r>
        <w:rPr>
          <w:color w:val="231F20"/>
          <w:spacing w:val="-5"/>
        </w:rPr>
        <w:t> </w:t>
      </w:r>
      <w:r>
        <w:rPr>
          <w:color w:val="231F20"/>
        </w:rPr>
        <w:t>and </w:t>
      </w:r>
      <w:r>
        <w:rPr>
          <w:color w:val="231F20"/>
          <w:spacing w:val="-2"/>
        </w:rPr>
        <w:t>Infrastructure</w:t>
      </w:r>
    </w:p>
    <w:p>
      <w:pPr>
        <w:pStyle w:val="BodyText"/>
        <w:spacing w:line="249" w:lineRule="auto" w:before="237"/>
        <w:ind w:left="206" w:right="702"/>
      </w:pPr>
      <w:r>
        <w:rPr>
          <w:color w:val="231F20"/>
        </w:rPr>
        <w:t>The Systems and Infrastructure Division focuses on developing </w:t>
      </w:r>
      <w:r>
        <w:rPr>
          <w:color w:val="231F20"/>
          <w:spacing w:val="-4"/>
        </w:rPr>
        <w:t>applications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based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on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research </w:t>
      </w:r>
      <w:r>
        <w:rPr>
          <w:color w:val="231F20"/>
        </w:rPr>
        <w:t>conducted in the other divisions.</w:t>
      </w:r>
    </w:p>
    <w:p>
      <w:pPr>
        <w:pStyle w:val="BodyText"/>
        <w:spacing w:line="249" w:lineRule="auto" w:before="4"/>
        <w:ind w:left="206" w:right="702"/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division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not</w:t>
      </w:r>
      <w:r>
        <w:rPr>
          <w:color w:val="231F20"/>
          <w:spacing w:val="-2"/>
        </w:rPr>
        <w:t> </w:t>
      </w:r>
      <w:r>
        <w:rPr>
          <w:color w:val="231F20"/>
        </w:rPr>
        <w:t>only</w:t>
      </w:r>
      <w:r>
        <w:rPr>
          <w:color w:val="231F20"/>
          <w:spacing w:val="-2"/>
        </w:rPr>
        <w:t> </w:t>
      </w:r>
      <w:r>
        <w:rPr>
          <w:color w:val="231F20"/>
        </w:rPr>
        <w:t>advancing research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related</w:t>
      </w:r>
      <w:r>
        <w:rPr>
          <w:color w:val="231F20"/>
          <w:spacing w:val="-7"/>
        </w:rPr>
        <w:t> </w:t>
      </w:r>
      <w:r>
        <w:rPr>
          <w:color w:val="231F20"/>
        </w:rPr>
        <w:t>fields,</w:t>
      </w:r>
      <w:r>
        <w:rPr>
          <w:color w:val="231F20"/>
          <w:spacing w:val="-7"/>
        </w:rPr>
        <w:t> </w:t>
      </w:r>
      <w:r>
        <w:rPr>
          <w:color w:val="231F20"/>
        </w:rPr>
        <w:t>but</w:t>
      </w:r>
      <w:r>
        <w:rPr>
          <w:color w:val="231F20"/>
          <w:spacing w:val="-7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also creating solutions and systems for commercialization. The activities in </w:t>
      </w:r>
      <w:r>
        <w:rPr>
          <w:color w:val="231F20"/>
          <w:spacing w:val="-2"/>
        </w:rPr>
        <w:t>this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division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include,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but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are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not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limited </w:t>
      </w:r>
      <w:r>
        <w:rPr>
          <w:color w:val="231F20"/>
        </w:rPr>
        <w:t>to, mobile technologies for social impact, image processing, robotics, social networks, data visualization</w:t>
      </w:r>
    </w:p>
    <w:p>
      <w:pPr>
        <w:pStyle w:val="BodyText"/>
        <w:spacing w:line="249" w:lineRule="auto" w:before="6"/>
        <w:ind w:left="206" w:right="739"/>
      </w:pP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visual</w:t>
      </w:r>
      <w:r>
        <w:rPr>
          <w:color w:val="231F20"/>
          <w:spacing w:val="-5"/>
        </w:rPr>
        <w:t> </w:t>
      </w:r>
      <w:r>
        <w:rPr>
          <w:color w:val="231F20"/>
        </w:rPr>
        <w:t>analytics,</w:t>
      </w:r>
      <w:r>
        <w:rPr>
          <w:color w:val="231F20"/>
          <w:spacing w:val="-5"/>
        </w:rPr>
        <w:t> </w:t>
      </w:r>
      <w:r>
        <w:rPr>
          <w:color w:val="231F20"/>
        </w:rPr>
        <w:t>applications</w:t>
      </w:r>
      <w:r>
        <w:rPr>
          <w:color w:val="231F20"/>
          <w:spacing w:val="-5"/>
        </w:rPr>
        <w:t> </w:t>
      </w:r>
      <w:r>
        <w:rPr>
          <w:color w:val="231F20"/>
        </w:rPr>
        <w:t>of </w:t>
      </w:r>
      <w:r>
        <w:rPr>
          <w:color w:val="231F20"/>
          <w:spacing w:val="-4"/>
        </w:rPr>
        <w:t>sensor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networks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signal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processing, </w:t>
      </w:r>
      <w:r>
        <w:rPr>
          <w:color w:val="231F20"/>
        </w:rPr>
        <w:t>smart transit systems, learning,</w:t>
      </w:r>
    </w:p>
    <w:p>
      <w:pPr>
        <w:pStyle w:val="BodyText"/>
        <w:spacing w:line="249" w:lineRule="auto" w:before="3"/>
        <w:ind w:left="206" w:right="702"/>
      </w:pPr>
      <w:r>
        <w:rPr>
          <w:color w:val="231F20"/>
        </w:rPr>
        <w:t>secure storage, service-oriented architectures, fault diagnosis, web information</w:t>
      </w:r>
      <w:r>
        <w:rPr>
          <w:color w:val="231F20"/>
          <w:spacing w:val="-9"/>
        </w:rPr>
        <w:t> </w:t>
      </w:r>
      <w:r>
        <w:rPr>
          <w:color w:val="231F20"/>
        </w:rPr>
        <w:t>systems,</w:t>
      </w:r>
      <w:r>
        <w:rPr>
          <w:color w:val="231F20"/>
          <w:spacing w:val="-9"/>
        </w:rPr>
        <w:t> </w:t>
      </w:r>
      <w:r>
        <w:rPr>
          <w:color w:val="231F20"/>
        </w:rPr>
        <w:t>reconfigurable </w:t>
      </w:r>
      <w:r>
        <w:rPr>
          <w:color w:val="231F20"/>
          <w:spacing w:val="2"/>
          <w:w w:val="90"/>
        </w:rPr>
        <w:t>hardware,</w:t>
      </w:r>
      <w:r>
        <w:rPr>
          <w:color w:val="231F20"/>
          <w:spacing w:val="9"/>
        </w:rPr>
        <w:t> </w:t>
      </w:r>
      <w:r>
        <w:rPr>
          <w:color w:val="231F20"/>
          <w:spacing w:val="2"/>
          <w:w w:val="90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2"/>
          <w:w w:val="90"/>
        </w:rPr>
        <w:t>regulatory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0"/>
        </w:rPr>
        <w:t>compliance.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9" w:lineRule="auto" w:before="0" w:after="0"/>
        <w:ind w:left="386" w:right="785" w:hanging="180"/>
        <w:jc w:val="left"/>
        <w:rPr>
          <w:sz w:val="20"/>
        </w:rPr>
      </w:pPr>
      <w:r>
        <w:rPr>
          <w:color w:val="231F20"/>
          <w:spacing w:val="-4"/>
          <w:sz w:val="20"/>
        </w:rPr>
        <w:t>Advanced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Documentation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Clinical </w:t>
      </w:r>
      <w:r>
        <w:rPr>
          <w:color w:val="231F20"/>
          <w:sz w:val="20"/>
        </w:rPr>
        <w:t>Encounters and Context Award Presentation for Next Generation Electronic Medical Records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9" w:lineRule="auto" w:before="43" w:after="0"/>
        <w:ind w:left="386" w:right="831" w:hanging="180"/>
        <w:jc w:val="left"/>
        <w:rPr>
          <w:sz w:val="20"/>
        </w:rPr>
      </w:pPr>
      <w:r>
        <w:rPr>
          <w:color w:val="231F20"/>
          <w:sz w:val="20"/>
        </w:rPr>
        <w:t>Multiple Dimensional Data </w:t>
      </w:r>
      <w:r>
        <w:rPr>
          <w:color w:val="231F20"/>
          <w:w w:val="90"/>
          <w:sz w:val="20"/>
        </w:rPr>
        <w:t>Visualization Made Accessible </w:t>
      </w:r>
      <w:r>
        <w:rPr>
          <w:color w:val="231F20"/>
          <w:w w:val="90"/>
          <w:sz w:val="20"/>
        </w:rPr>
        <w:t>Using </w:t>
      </w:r>
      <w:r>
        <w:rPr>
          <w:color w:val="231F20"/>
          <w:sz w:val="20"/>
        </w:rPr>
        <w:t>Illustrative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Techniques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9" w:lineRule="auto" w:before="43" w:after="0"/>
        <w:ind w:left="386" w:right="976" w:hanging="180"/>
        <w:jc w:val="left"/>
        <w:rPr>
          <w:sz w:val="20"/>
        </w:rPr>
      </w:pPr>
      <w:r>
        <w:rPr>
          <w:color w:val="231F20"/>
          <w:spacing w:val="-4"/>
          <w:sz w:val="20"/>
        </w:rPr>
        <w:t>Intelligent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Mobile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Technologies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for </w:t>
      </w:r>
      <w:r>
        <w:rPr>
          <w:color w:val="231F20"/>
          <w:sz w:val="20"/>
        </w:rPr>
        <w:t>Social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lmpact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9" w:lineRule="auto" w:before="41" w:after="0"/>
        <w:ind w:left="386" w:right="837" w:hanging="18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453008</wp:posOffset>
            </wp:positionH>
            <wp:positionV relativeFrom="paragraph">
              <wp:posOffset>451326</wp:posOffset>
            </wp:positionV>
            <wp:extent cx="4574794" cy="2286000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79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A Multi Semantic, Goal Oriented Programming Paradigm for </w:t>
      </w:r>
      <w:r>
        <w:rPr>
          <w:color w:val="231F20"/>
          <w:spacing w:val="-4"/>
          <w:sz w:val="20"/>
        </w:rPr>
        <w:t>Dependable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Operation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Massively Distributed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4"/>
          <w:sz w:val="20"/>
        </w:rPr>
        <w:t>Reconfigurable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4"/>
          <w:sz w:val="20"/>
        </w:rPr>
        <w:t>Systems</w:t>
      </w:r>
    </w:p>
    <w:p>
      <w:pPr>
        <w:pStyle w:val="ListParagraph"/>
        <w:numPr>
          <w:ilvl w:val="0"/>
          <w:numId w:val="3"/>
        </w:numPr>
        <w:tabs>
          <w:tab w:pos="386" w:val="left" w:leader="none"/>
        </w:tabs>
        <w:spacing w:line="249" w:lineRule="auto" w:before="44" w:after="0"/>
        <w:ind w:left="386" w:right="1315" w:hanging="180"/>
        <w:jc w:val="left"/>
        <w:rPr>
          <w:sz w:val="20"/>
        </w:rPr>
      </w:pPr>
      <w:r>
        <w:rPr>
          <w:color w:val="231F20"/>
          <w:spacing w:val="-4"/>
          <w:sz w:val="20"/>
        </w:rPr>
        <w:t>Wireless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4"/>
          <w:sz w:val="20"/>
        </w:rPr>
        <w:t>Utility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4"/>
          <w:sz w:val="20"/>
        </w:rPr>
        <w:t>Monitoring</w:t>
      </w:r>
      <w:r>
        <w:rPr>
          <w:color w:val="231F20"/>
          <w:spacing w:val="-13"/>
          <w:sz w:val="20"/>
        </w:rPr>
        <w:t> </w:t>
      </w:r>
      <w:r>
        <w:rPr>
          <w:color w:val="231F20"/>
          <w:spacing w:val="-4"/>
          <w:sz w:val="20"/>
        </w:rPr>
        <w:t>and </w:t>
      </w:r>
      <w:r>
        <w:rPr>
          <w:color w:val="231F20"/>
          <w:sz w:val="20"/>
        </w:rPr>
        <w:t>Control for Efficient Energy </w:t>
      </w:r>
      <w:r>
        <w:rPr>
          <w:color w:val="231F20"/>
          <w:spacing w:val="-2"/>
          <w:sz w:val="20"/>
        </w:rPr>
        <w:t>Utilization</w:t>
      </w:r>
    </w:p>
    <w:p>
      <w:pPr>
        <w:pStyle w:val="ListParagraph"/>
        <w:spacing w:after="0" w:line="249" w:lineRule="auto"/>
        <w:jc w:val="left"/>
        <w:rPr>
          <w:sz w:val="20"/>
        </w:rPr>
        <w:sectPr>
          <w:type w:val="continuous"/>
          <w:pgSz w:w="12240" w:h="15840"/>
          <w:pgMar w:header="0" w:footer="546" w:top="0" w:bottom="0" w:left="0" w:right="0"/>
          <w:cols w:num="2" w:equalWidth="0">
            <w:col w:w="7918" w:space="40"/>
            <w:col w:w="4282"/>
          </w:cols>
        </w:sectPr>
      </w:pPr>
    </w:p>
    <w:p>
      <w:pPr>
        <w:pStyle w:val="BodyText"/>
        <w:rPr>
          <w:sz w:val="30"/>
        </w:rPr>
      </w:pPr>
      <w:r>
        <w:rPr>
          <w:sz w:val="30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61772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23"/>
        <w:rPr>
          <w:sz w:val="30"/>
        </w:rPr>
      </w:pPr>
    </w:p>
    <w:p>
      <w:pPr>
        <w:pStyle w:val="Heading4"/>
        <w:ind w:left="639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-6350</wp:posOffset>
                </wp:positionH>
                <wp:positionV relativeFrom="paragraph">
                  <wp:posOffset>-650871</wp:posOffset>
                </wp:positionV>
                <wp:extent cx="7321550" cy="55244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321550" cy="55244"/>
                          <a:chExt cx="7321550" cy="55244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350" y="6362"/>
                            <a:ext cx="730885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0" h="42545">
                                <a:moveTo>
                                  <a:pt x="7308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51"/>
                                </a:lnTo>
                                <a:lnTo>
                                  <a:pt x="7308850" y="42151"/>
                                </a:lnTo>
                                <a:lnTo>
                                  <a:pt x="730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730885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0" h="42545">
                                <a:moveTo>
                                  <a:pt x="0" y="42164"/>
                                </a:moveTo>
                                <a:lnTo>
                                  <a:pt x="7308850" y="42164"/>
                                </a:lnTo>
                                <a:lnTo>
                                  <a:pt x="730885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51.249744pt;width:576.5pt;height:4.350pt;mso-position-horizontal-relative:page;mso-position-vertical-relative:paragraph;z-index:15737344" id="docshapegroup20" coordorigin="-10,-1025" coordsize="11530,87">
                <v:rect style="position:absolute;left:0;top:-1015;width:11510;height:67" id="docshape21" filled="true" fillcolor="#000000" stroked="false">
                  <v:fill type="solid"/>
                </v:rect>
                <v:shape style="position:absolute;left:0;top:-1015;width:11510;height:67" id="docshape22" coordorigin="0,-1015" coordsize="11510,67" path="m0,-949l11510,-949,11510,-1015,0,-1015e" filled="false" stroked="true" strokeweight="1.0pt" strokecolor="#231f2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457200</wp:posOffset>
                </wp:positionH>
                <wp:positionV relativeFrom="paragraph">
                  <wp:posOffset>-138807</wp:posOffset>
                </wp:positionV>
                <wp:extent cx="3255645" cy="523049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3255645" cy="5230495"/>
                        </a:xfrm>
                        <a:prstGeom prst="rect">
                          <a:avLst/>
                        </a:prstGeom>
                        <a:solidFill>
                          <a:srgbClr val="DEDFE0"/>
                        </a:solidFill>
                      </wps:spPr>
                      <wps:txbx>
                        <w:txbxContent>
                          <w:p>
                            <w:pPr>
                              <w:spacing w:before="218"/>
                              <w:ind w:left="115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2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30"/>
                              </w:rPr>
                              <w:t>Systems</w:t>
                            </w:r>
                          </w:p>
                          <w:p>
                            <w:pPr>
                              <w:pStyle w:val="BodyText"/>
                              <w:spacing w:before="164"/>
                              <w:rPr>
                                <w:color w:val="000000"/>
                                <w:sz w:val="30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line="249" w:lineRule="auto"/>
                              <w:ind w:left="115" w:right="1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Systems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Division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focuses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developing </w:t>
                            </w:r>
                            <w:r>
                              <w:rPr>
                                <w:color w:val="231F20"/>
                              </w:rPr>
                              <w:t>and commercializing cutting-edge wireless/mobile computing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technologies</w:t>
                            </w:r>
                            <w:r>
                              <w:rPr>
                                <w:color w:val="231F20"/>
                                <w:spacing w:val="-1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including data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management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analysis,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visualization,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graphics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imaging,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software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computer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security, </w:t>
                            </w:r>
                            <w:r>
                              <w:rPr>
                                <w:color w:val="231F20"/>
                              </w:rPr>
                              <w:t>storage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file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systems,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distributed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systems,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user interface, Internet computing, software engineering, verification and optimization, parallel computing, statistical analysis and modeling, computational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biology,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natural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language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processing.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research </w:t>
                            </w:r>
                            <w:r>
                              <w:rPr>
                                <w:color w:val="231F20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division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include,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but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not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limited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to,</w:t>
                            </w:r>
                          </w:p>
                          <w:p>
                            <w:pPr>
                              <w:pStyle w:val="BodyText"/>
                              <w:spacing w:line="249" w:lineRule="auto" w:before="9"/>
                              <w:ind w:left="115" w:right="1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</w:rPr>
                              <w:t>cybersecurity,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testing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verification,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computer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games,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simulation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rendering,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3D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visualization,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cryptography, </w:t>
                            </w:r>
                            <w:r>
                              <w:rPr>
                                <w:color w:val="231F20"/>
                              </w:rPr>
                              <w:t>data modeling, algorithms, operating systems, geometric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modeling,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news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blog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analysis,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quality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assurance,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secure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management,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virtual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reality,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file systems,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augmented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reality,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bioinformatics,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mining </w:t>
                            </w:r>
                            <w:r>
                              <w:rPr>
                                <w:color w:val="231F20"/>
                              </w:rPr>
                              <w:t>and computational biology.</w:t>
                            </w:r>
                          </w:p>
                          <w:p>
                            <w:pPr>
                              <w:pStyle w:val="BodyText"/>
                              <w:spacing w:before="16"/>
                              <w:rPr>
                                <w:color w:val="000000"/>
                              </w:rPr>
                            </w:pP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94" w:val="left" w:leader="none"/>
                              </w:tabs>
                              <w:spacing w:line="240" w:lineRule="auto" w:before="0" w:after="0"/>
                              <w:ind w:left="294" w:right="0" w:hanging="179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Cloud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Computing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Benchmarking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Project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95" w:val="left" w:leader="none"/>
                              </w:tabs>
                              <w:spacing w:line="249" w:lineRule="auto" w:before="50" w:after="0"/>
                              <w:ind w:left="295" w:right="792" w:hanging="18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6"/>
                              </w:rPr>
                              <w:t>Evidence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Based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Utilization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Management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NYS </w:t>
                            </w:r>
                            <w:r>
                              <w:rPr>
                                <w:color w:val="231F20"/>
                              </w:rPr>
                              <w:t>Medicaid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Program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95" w:val="left" w:leader="none"/>
                              </w:tabs>
                              <w:spacing w:line="249" w:lineRule="auto" w:before="42" w:after="0"/>
                              <w:ind w:left="295" w:right="169" w:hanging="18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Instructional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Technologies: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Future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Teaching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and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Learning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94" w:val="left" w:leader="none"/>
                              </w:tabs>
                              <w:spacing w:line="240" w:lineRule="auto" w:before="41" w:after="0"/>
                              <w:ind w:left="294" w:right="0" w:hanging="179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Novel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Interaction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Techniques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Virtual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Environments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94" w:val="left" w:leader="none"/>
                              </w:tabs>
                              <w:spacing w:line="240" w:lineRule="auto" w:before="50" w:after="0"/>
                              <w:ind w:left="294" w:right="0" w:hanging="179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</w:rPr>
                              <w:t>Volumetric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Shape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DNA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-10.929746pt;width:256.3500pt;height:411.85pt;mso-position-horizontal-relative:page;mso-position-vertical-relative:paragraph;z-index:15737856" type="#_x0000_t202" id="docshape23" filled="true" fillcolor="#dedfe0" stroked="false">
                <v:textbox inset="0,0,0,0">
                  <w:txbxContent>
                    <w:p>
                      <w:pPr>
                        <w:spacing w:before="218"/>
                        <w:ind w:left="115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Software</w:t>
                      </w:r>
                      <w:r>
                        <w:rPr>
                          <w:color w:val="231F20"/>
                          <w:spacing w:val="22"/>
                          <w:sz w:val="3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30"/>
                        </w:rPr>
                        <w:t>Systems</w:t>
                      </w:r>
                    </w:p>
                    <w:p>
                      <w:pPr>
                        <w:pStyle w:val="BodyText"/>
                        <w:spacing w:before="164"/>
                        <w:rPr>
                          <w:color w:val="000000"/>
                          <w:sz w:val="30"/>
                        </w:rPr>
                      </w:pPr>
                    </w:p>
                    <w:p>
                      <w:pPr>
                        <w:pStyle w:val="BodyText"/>
                        <w:spacing w:line="249" w:lineRule="auto"/>
                        <w:ind w:left="115" w:right="17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Software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Systems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Division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focuses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on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developing </w:t>
                      </w:r>
                      <w:r>
                        <w:rPr>
                          <w:color w:val="231F20"/>
                        </w:rPr>
                        <w:t>and commercializing cutting-edge wireless/mobile computing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</w:rPr>
                        <w:t>other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</w:rPr>
                        <w:t>software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</w:rPr>
                        <w:t>technologies</w:t>
                      </w:r>
                      <w:r>
                        <w:rPr>
                          <w:color w:val="231F20"/>
                          <w:spacing w:val="-11"/>
                        </w:rPr>
                        <w:t> </w:t>
                      </w:r>
                      <w:r>
                        <w:rPr>
                          <w:color w:val="231F20"/>
                        </w:rPr>
                        <w:t>including data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management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analysis,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data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visualization, </w:t>
                      </w:r>
                      <w:r>
                        <w:rPr>
                          <w:color w:val="231F20"/>
                          <w:spacing w:val="-4"/>
                        </w:rPr>
                        <w:t>graphics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imaging,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software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computer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security, </w:t>
                      </w:r>
                      <w:r>
                        <w:rPr>
                          <w:color w:val="231F20"/>
                        </w:rPr>
                        <w:t>storage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file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systems,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distributed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systems,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</w:rPr>
                        <w:t>user interface, Internet computing, software engineering, verification and optimization, parallel computing, statistical analysis and modeling, computational </w:t>
                      </w:r>
                      <w:r>
                        <w:rPr>
                          <w:color w:val="231F20"/>
                          <w:spacing w:val="-6"/>
                        </w:rPr>
                        <w:t>biology,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natural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language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processing.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The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research </w:t>
                      </w:r>
                      <w:r>
                        <w:rPr>
                          <w:color w:val="231F20"/>
                        </w:rPr>
                        <w:t>activities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division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include,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but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not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limited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to,</w:t>
                      </w:r>
                    </w:p>
                    <w:p>
                      <w:pPr>
                        <w:pStyle w:val="BodyText"/>
                        <w:spacing w:line="249" w:lineRule="auto" w:before="9"/>
                        <w:ind w:left="115" w:right="177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2"/>
                        </w:rPr>
                        <w:t>cybersecurity,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testing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and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verification,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computer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games, </w:t>
                      </w:r>
                      <w:r>
                        <w:rPr>
                          <w:color w:val="231F20"/>
                          <w:spacing w:val="-4"/>
                        </w:rPr>
                        <w:t>simulation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rendering,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3D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visualization,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cryptography, </w:t>
                      </w:r>
                      <w:r>
                        <w:rPr>
                          <w:color w:val="231F20"/>
                        </w:rPr>
                        <w:t>data modeling, algorithms, operating systems, geometric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</w:rPr>
                        <w:t>modeling,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</w:rPr>
                        <w:t>news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</w:rPr>
                        <w:t>blog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</w:rPr>
                        <w:t>analysis,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</w:rPr>
                        <w:t>quality </w:t>
                      </w:r>
                      <w:r>
                        <w:rPr>
                          <w:color w:val="231F20"/>
                          <w:spacing w:val="-2"/>
                        </w:rPr>
                        <w:t>assurance,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secure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data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management,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virtual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reality,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file systems,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augmented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reality,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bioinformatics,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data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</w:rPr>
                        <w:t>mining </w:t>
                      </w:r>
                      <w:r>
                        <w:rPr>
                          <w:color w:val="231F20"/>
                        </w:rPr>
                        <w:t>and computational biology.</w:t>
                      </w:r>
                    </w:p>
                    <w:p>
                      <w:pPr>
                        <w:pStyle w:val="BodyText"/>
                        <w:spacing w:before="16"/>
                        <w:rPr>
                          <w:color w:val="000000"/>
                        </w:rPr>
                      </w:pP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94" w:val="left" w:leader="none"/>
                        </w:tabs>
                        <w:spacing w:line="240" w:lineRule="auto" w:before="0" w:after="0"/>
                        <w:ind w:left="294" w:right="0" w:hanging="179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Cloud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Computing</w:t>
                      </w:r>
                      <w:r>
                        <w:rPr>
                          <w:color w:val="231F20"/>
                          <w:spacing w:val="-9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Benchmarking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Project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95" w:val="left" w:leader="none"/>
                        </w:tabs>
                        <w:spacing w:line="249" w:lineRule="auto" w:before="50" w:after="0"/>
                        <w:ind w:left="295" w:right="792" w:hanging="18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6"/>
                        </w:rPr>
                        <w:t>Evidence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Based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Utilization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Management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of</w:t>
                      </w:r>
                      <w:r>
                        <w:rPr>
                          <w:color w:val="231F20"/>
                          <w:spacing w:val="-10"/>
                        </w:rPr>
                        <w:t> </w:t>
                      </w:r>
                      <w:r>
                        <w:rPr>
                          <w:color w:val="231F20"/>
                          <w:spacing w:val="-6"/>
                        </w:rPr>
                        <w:t>NYS </w:t>
                      </w:r>
                      <w:r>
                        <w:rPr>
                          <w:color w:val="231F20"/>
                        </w:rPr>
                        <w:t>Medicaid</w:t>
                      </w:r>
                      <w:r>
                        <w:rPr>
                          <w:color w:val="231F20"/>
                          <w:spacing w:val="-16"/>
                        </w:rPr>
                        <w:t> </w:t>
                      </w:r>
                      <w:r>
                        <w:rPr>
                          <w:color w:val="231F20"/>
                        </w:rPr>
                        <w:t>Program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95" w:val="left" w:leader="none"/>
                        </w:tabs>
                        <w:spacing w:line="249" w:lineRule="auto" w:before="42" w:after="0"/>
                        <w:ind w:left="295" w:right="169" w:hanging="18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Instructional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Technologies: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The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Future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of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Teaching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and </w:t>
                      </w:r>
                      <w:r>
                        <w:rPr>
                          <w:color w:val="231F20"/>
                          <w:spacing w:val="-2"/>
                        </w:rPr>
                        <w:t>Learning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94" w:val="left" w:leader="none"/>
                        </w:tabs>
                        <w:spacing w:line="240" w:lineRule="auto" w:before="41" w:after="0"/>
                        <w:ind w:left="294" w:right="0" w:hanging="179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Novel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Interaction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Techniques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for</w:t>
                      </w:r>
                      <w:r>
                        <w:rPr>
                          <w:color w:val="231F20"/>
                          <w:spacing w:val="-6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Virtual</w:t>
                      </w:r>
                      <w:r>
                        <w:rPr>
                          <w:color w:val="231F20"/>
                          <w:spacing w:val="-7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Environments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94" w:val="left" w:leader="none"/>
                        </w:tabs>
                        <w:spacing w:line="240" w:lineRule="auto" w:before="50" w:after="0"/>
                        <w:ind w:left="294" w:right="0" w:hanging="179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231F20"/>
                          <w:spacing w:val="-4"/>
                        </w:rPr>
                        <w:t>Volumetric</w:t>
                      </w:r>
                      <w:r>
                        <w:rPr>
                          <w:color w:val="231F20"/>
                          <w:spacing w:val="-14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Shape</w:t>
                      </w:r>
                      <w:r>
                        <w:rPr>
                          <w:color w:val="231F20"/>
                          <w:spacing w:val="-13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</w:rPr>
                        <w:t>DNA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231F20"/>
          <w:spacing w:val="-4"/>
        </w:rPr>
        <w:t>Medical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Devices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Technologies</w:t>
      </w:r>
    </w:p>
    <w:p>
      <w:pPr>
        <w:pStyle w:val="BodyText"/>
        <w:spacing w:before="163"/>
        <w:rPr>
          <w:sz w:val="30"/>
        </w:rPr>
      </w:pPr>
    </w:p>
    <w:p>
      <w:pPr>
        <w:pStyle w:val="BodyText"/>
        <w:spacing w:line="249" w:lineRule="auto" w:before="1"/>
        <w:ind w:left="6393" w:right="722"/>
      </w:pPr>
      <w:r>
        <w:rPr>
          <w:color w:val="231F20"/>
        </w:rPr>
        <w:t>Recognizing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dominant</w:t>
      </w:r>
      <w:r>
        <w:rPr>
          <w:color w:val="231F20"/>
          <w:spacing w:val="-8"/>
        </w:rPr>
        <w:t> </w:t>
      </w:r>
      <w:r>
        <w:rPr>
          <w:color w:val="231F20"/>
        </w:rPr>
        <w:t>role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CEWIT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modern </w:t>
      </w:r>
      <w:r>
        <w:rPr>
          <w:color w:val="231F20"/>
          <w:spacing w:val="-4"/>
        </w:rPr>
        <w:t>medicine,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Medical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Technologies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Healthcare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Division </w:t>
      </w:r>
      <w:r>
        <w:rPr>
          <w:color w:val="231F20"/>
          <w:w w:val="90"/>
        </w:rPr>
        <w:t>(CEWITMD) was established in 2008, and very soon </w:t>
      </w:r>
      <w:r>
        <w:rPr>
          <w:color w:val="231F20"/>
          <w:w w:val="90"/>
        </w:rPr>
        <w:t>became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largest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division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within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CEWIT.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Goal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CEWITMD</w:t>
      </w:r>
    </w:p>
    <w:p>
      <w:pPr>
        <w:pStyle w:val="BodyText"/>
        <w:spacing w:line="249" w:lineRule="auto" w:before="3"/>
        <w:ind w:left="6393" w:right="722"/>
      </w:pP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conduct</w:t>
      </w:r>
      <w:r>
        <w:rPr>
          <w:color w:val="231F20"/>
          <w:spacing w:val="-3"/>
        </w:rPr>
        <w:t> </w:t>
      </w:r>
      <w:r>
        <w:rPr>
          <w:color w:val="231F20"/>
        </w:rPr>
        <w:t>research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development</w:t>
      </w:r>
      <w:r>
        <w:rPr>
          <w:color w:val="231F20"/>
          <w:spacing w:val="-3"/>
        </w:rPr>
        <w:t> </w:t>
      </w:r>
      <w:r>
        <w:rPr>
          <w:color w:val="231F20"/>
        </w:rPr>
        <w:t>leading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the building,</w:t>
      </w:r>
      <w:r>
        <w:rPr>
          <w:color w:val="231F20"/>
          <w:spacing w:val="-9"/>
        </w:rPr>
        <w:t> </w:t>
      </w:r>
      <w:r>
        <w:rPr>
          <w:color w:val="231F20"/>
        </w:rPr>
        <w:t>prototyping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9"/>
        </w:rPr>
        <w:t> </w:t>
      </w:r>
      <w:r>
        <w:rPr>
          <w:color w:val="231F20"/>
        </w:rPr>
        <w:t>marketing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medical</w:t>
      </w:r>
      <w:r>
        <w:rPr>
          <w:color w:val="231F20"/>
          <w:spacing w:val="-9"/>
        </w:rPr>
        <w:t> </w:t>
      </w:r>
      <w:r>
        <w:rPr>
          <w:color w:val="231F20"/>
        </w:rPr>
        <w:t>devices, </w:t>
      </w:r>
      <w:r>
        <w:rPr>
          <w:color w:val="231F20"/>
          <w:spacing w:val="-2"/>
        </w:rPr>
        <w:t>products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technologies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that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support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patients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clinical care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providers.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Division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research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areas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are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diverse</w:t>
      </w:r>
    </w:p>
    <w:p>
      <w:pPr>
        <w:pStyle w:val="BodyText"/>
        <w:spacing w:line="249" w:lineRule="auto" w:before="3"/>
        <w:ind w:left="6393" w:right="722"/>
      </w:pPr>
      <w:r>
        <w:rPr>
          <w:color w:val="231F20"/>
        </w:rPr>
        <w:t>and</w:t>
      </w:r>
      <w:r>
        <w:rPr>
          <w:color w:val="231F20"/>
          <w:spacing w:val="-16"/>
        </w:rPr>
        <w:t> </w:t>
      </w:r>
      <w:r>
        <w:rPr>
          <w:color w:val="231F20"/>
        </w:rPr>
        <w:t>cover</w:t>
      </w:r>
      <w:r>
        <w:rPr>
          <w:color w:val="231F20"/>
          <w:spacing w:val="-16"/>
        </w:rPr>
        <w:t> </w:t>
      </w:r>
      <w:r>
        <w:rPr>
          <w:color w:val="231F20"/>
        </w:rPr>
        <w:t>wireless</w:t>
      </w:r>
      <w:r>
        <w:rPr>
          <w:color w:val="231F20"/>
          <w:spacing w:val="-16"/>
        </w:rPr>
        <w:t> </w:t>
      </w:r>
      <w:r>
        <w:rPr>
          <w:color w:val="231F20"/>
        </w:rPr>
        <w:t>medicine,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</w:rPr>
        <w:t>cardiovascular</w:t>
      </w:r>
      <w:r>
        <w:rPr>
          <w:color w:val="231F20"/>
          <w:spacing w:val="-16"/>
        </w:rPr>
        <w:t> </w:t>
      </w:r>
      <w:r>
        <w:rPr>
          <w:color w:val="231F20"/>
        </w:rPr>
        <w:t>system, </w:t>
      </w:r>
      <w:r>
        <w:rPr>
          <w:color w:val="231F20"/>
          <w:spacing w:val="-4"/>
        </w:rPr>
        <w:t>radiology,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clinical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pharmacology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imaging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modalities,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virtual </w:t>
      </w:r>
      <w:r>
        <w:rPr>
          <w:color w:val="231F20"/>
        </w:rPr>
        <w:t>reality,</w:t>
      </w:r>
      <w:r>
        <w:rPr>
          <w:color w:val="231F20"/>
          <w:spacing w:val="-16"/>
        </w:rPr>
        <w:t> </w:t>
      </w:r>
      <w:r>
        <w:rPr>
          <w:color w:val="231F20"/>
        </w:rPr>
        <w:t>telemedicine,</w:t>
      </w:r>
      <w:r>
        <w:rPr>
          <w:color w:val="231F20"/>
          <w:spacing w:val="-16"/>
        </w:rPr>
        <w:t> </w:t>
      </w:r>
      <w:r>
        <w:rPr>
          <w:color w:val="231F20"/>
        </w:rPr>
        <w:t>wireless</w:t>
      </w:r>
      <w:r>
        <w:rPr>
          <w:color w:val="231F20"/>
          <w:spacing w:val="-16"/>
        </w:rPr>
        <w:t> </w:t>
      </w:r>
      <w:r>
        <w:rPr>
          <w:color w:val="231F20"/>
        </w:rPr>
        <w:t>tracking,</w:t>
      </w:r>
      <w:r>
        <w:rPr>
          <w:color w:val="231F20"/>
          <w:spacing w:val="-16"/>
        </w:rPr>
        <w:t> </w:t>
      </w:r>
      <w:r>
        <w:rPr>
          <w:color w:val="231F20"/>
        </w:rPr>
        <w:t>wireless</w:t>
      </w:r>
      <w:r>
        <w:rPr>
          <w:color w:val="231F20"/>
          <w:spacing w:val="-16"/>
        </w:rPr>
        <w:t> </w:t>
      </w:r>
      <w:r>
        <w:rPr>
          <w:color w:val="231F20"/>
        </w:rPr>
        <w:t>ad</w:t>
      </w:r>
      <w:r>
        <w:rPr>
          <w:color w:val="231F20"/>
          <w:spacing w:val="-16"/>
        </w:rPr>
        <w:t> </w:t>
      </w:r>
      <w:r>
        <w:rPr>
          <w:color w:val="231F20"/>
        </w:rPr>
        <w:t>hoc networks, home-care medicine, computational genetics and</w:t>
      </w:r>
      <w:r>
        <w:rPr>
          <w:color w:val="231F20"/>
          <w:spacing w:val="-10"/>
        </w:rPr>
        <w:t> </w:t>
      </w:r>
      <w:r>
        <w:rPr>
          <w:color w:val="231F20"/>
        </w:rPr>
        <w:t>protein</w:t>
      </w:r>
      <w:r>
        <w:rPr>
          <w:color w:val="231F20"/>
          <w:spacing w:val="-10"/>
        </w:rPr>
        <w:t> </w:t>
      </w:r>
      <w:r>
        <w:rPr>
          <w:color w:val="231F20"/>
        </w:rPr>
        <w:t>docking,</w:t>
      </w:r>
      <w:r>
        <w:rPr>
          <w:color w:val="231F20"/>
          <w:spacing w:val="-10"/>
        </w:rPr>
        <w:t> </w:t>
      </w:r>
      <w:r>
        <w:rPr>
          <w:color w:val="231F20"/>
        </w:rPr>
        <w:t>implantable</w:t>
      </w:r>
      <w:r>
        <w:rPr>
          <w:color w:val="231F20"/>
          <w:spacing w:val="-10"/>
        </w:rPr>
        <w:t> </w:t>
      </w:r>
      <w:r>
        <w:rPr>
          <w:color w:val="231F20"/>
        </w:rPr>
        <w:t>sensors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evidence-based</w:t>
      </w:r>
      <w:r>
        <w:rPr>
          <w:color w:val="231F20"/>
          <w:spacing w:val="-16"/>
        </w:rPr>
        <w:t> </w:t>
      </w:r>
      <w:r>
        <w:rPr>
          <w:color w:val="231F20"/>
        </w:rPr>
        <w:t>medicine.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3"/>
        </w:numPr>
        <w:tabs>
          <w:tab w:pos="6573" w:val="left" w:leader="none"/>
        </w:tabs>
        <w:spacing w:line="225" w:lineRule="auto" w:before="0" w:after="0"/>
        <w:ind w:left="6573" w:right="881" w:hanging="180"/>
        <w:jc w:val="left"/>
        <w:rPr>
          <w:sz w:val="20"/>
        </w:rPr>
      </w:pPr>
      <w:r>
        <w:rPr>
          <w:color w:val="231F20"/>
          <w:spacing w:val="-4"/>
          <w:sz w:val="20"/>
        </w:rPr>
        <w:t>Wireless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4"/>
          <w:sz w:val="20"/>
        </w:rPr>
        <w:t>Information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4"/>
          <w:sz w:val="20"/>
        </w:rPr>
        <w:t>Technology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4"/>
          <w:sz w:val="20"/>
        </w:rPr>
        <w:t>Emergency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4"/>
          <w:sz w:val="20"/>
        </w:rPr>
        <w:t>Health </w:t>
      </w:r>
      <w:r>
        <w:rPr>
          <w:color w:val="231F20"/>
          <w:sz w:val="20"/>
        </w:rPr>
        <w:t>Monitoring</w:t>
      </w:r>
      <w:r>
        <w:rPr>
          <w:color w:val="231F20"/>
          <w:spacing w:val="-16"/>
          <w:sz w:val="20"/>
        </w:rPr>
        <w:t> </w:t>
      </w:r>
      <w:r>
        <w:rPr>
          <w:color w:val="231F20"/>
          <w:sz w:val="20"/>
        </w:rPr>
        <w:t>Systems</w:t>
      </w:r>
    </w:p>
    <w:p>
      <w:pPr>
        <w:pStyle w:val="ListParagraph"/>
        <w:numPr>
          <w:ilvl w:val="1"/>
          <w:numId w:val="3"/>
        </w:numPr>
        <w:tabs>
          <w:tab w:pos="6573" w:val="left" w:leader="none"/>
        </w:tabs>
        <w:spacing w:line="225" w:lineRule="auto" w:before="64" w:after="0"/>
        <w:ind w:left="6573" w:right="869" w:hanging="180"/>
        <w:jc w:val="left"/>
        <w:rPr>
          <w:sz w:val="20"/>
        </w:rPr>
      </w:pPr>
      <w:r>
        <w:rPr>
          <w:color w:val="231F20"/>
          <w:w w:val="90"/>
          <w:sz w:val="20"/>
        </w:rPr>
        <w:t>Combined Near and Far Field UHF RFID Based </w:t>
      </w:r>
      <w:r>
        <w:rPr>
          <w:color w:val="231F20"/>
          <w:w w:val="90"/>
          <w:sz w:val="20"/>
        </w:rPr>
        <w:t>Specimen </w:t>
      </w:r>
      <w:r>
        <w:rPr>
          <w:color w:val="231F20"/>
          <w:sz w:val="20"/>
        </w:rPr>
        <w:t>Inventory and Tracking System</w:t>
      </w:r>
    </w:p>
    <w:p>
      <w:pPr>
        <w:pStyle w:val="ListParagraph"/>
        <w:numPr>
          <w:ilvl w:val="1"/>
          <w:numId w:val="3"/>
        </w:numPr>
        <w:tabs>
          <w:tab w:pos="6572" w:val="left" w:leader="none"/>
        </w:tabs>
        <w:spacing w:line="240" w:lineRule="auto" w:before="52" w:after="0"/>
        <w:ind w:left="6572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Implantable </w:t>
      </w:r>
      <w:r>
        <w:rPr>
          <w:color w:val="231F20"/>
          <w:spacing w:val="-2"/>
          <w:sz w:val="20"/>
        </w:rPr>
        <w:t>Sensors</w:t>
      </w:r>
    </w:p>
    <w:p>
      <w:pPr>
        <w:pStyle w:val="ListParagraph"/>
        <w:numPr>
          <w:ilvl w:val="1"/>
          <w:numId w:val="3"/>
        </w:numPr>
        <w:tabs>
          <w:tab w:pos="6573" w:val="left" w:leader="none"/>
        </w:tabs>
        <w:spacing w:line="225" w:lineRule="auto" w:before="62" w:after="0"/>
        <w:ind w:left="6573" w:right="849" w:hanging="180"/>
        <w:jc w:val="left"/>
        <w:rPr>
          <w:sz w:val="20"/>
        </w:rPr>
      </w:pPr>
      <w:r>
        <w:rPr>
          <w:color w:val="231F20"/>
          <w:spacing w:val="-2"/>
          <w:sz w:val="20"/>
        </w:rPr>
        <w:t>Integrated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Modeling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Learning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Multi-modality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Data </w:t>
      </w:r>
      <w:r>
        <w:rPr>
          <w:color w:val="231F20"/>
          <w:sz w:val="20"/>
        </w:rPr>
        <w:t>Across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Subjects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Brain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Disorder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Survey</w:t>
      </w:r>
    </w:p>
    <w:p>
      <w:pPr>
        <w:pStyle w:val="ListParagraph"/>
        <w:numPr>
          <w:ilvl w:val="1"/>
          <w:numId w:val="3"/>
        </w:numPr>
        <w:tabs>
          <w:tab w:pos="6572" w:val="left" w:leader="none"/>
        </w:tabs>
        <w:spacing w:line="240" w:lineRule="auto" w:before="52" w:after="0"/>
        <w:ind w:left="6572" w:right="0" w:hanging="179"/>
        <w:jc w:val="left"/>
        <w:rPr>
          <w:sz w:val="20"/>
        </w:rPr>
      </w:pPr>
      <w:r>
        <w:rPr>
          <w:color w:val="231F20"/>
          <w:spacing w:val="-6"/>
          <w:sz w:val="20"/>
        </w:rPr>
        <w:t>Self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Powered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Wireless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Health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Monitoring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System</w:t>
      </w:r>
    </w:p>
    <w:p>
      <w:pPr>
        <w:pStyle w:val="ListParagraph"/>
        <w:numPr>
          <w:ilvl w:val="1"/>
          <w:numId w:val="3"/>
        </w:numPr>
        <w:tabs>
          <w:tab w:pos="6572" w:val="left" w:leader="none"/>
        </w:tabs>
        <w:spacing w:line="240" w:lineRule="auto" w:before="50" w:after="0"/>
        <w:ind w:left="6572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Computational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Systems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Support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Clinical</w:t>
      </w:r>
      <w:r>
        <w:rPr>
          <w:color w:val="231F20"/>
          <w:sz w:val="20"/>
        </w:rPr>
        <w:t> </w:t>
      </w:r>
      <w:r>
        <w:rPr>
          <w:color w:val="231F20"/>
          <w:spacing w:val="-2"/>
          <w:sz w:val="20"/>
        </w:rPr>
        <w:t>Practice</w:t>
      </w:r>
    </w:p>
    <w:p>
      <w:pPr>
        <w:pStyle w:val="ListParagraph"/>
        <w:numPr>
          <w:ilvl w:val="1"/>
          <w:numId w:val="3"/>
        </w:numPr>
        <w:tabs>
          <w:tab w:pos="6573" w:val="left" w:leader="none"/>
        </w:tabs>
        <w:spacing w:line="292" w:lineRule="auto" w:before="50" w:after="0"/>
        <w:ind w:left="6573" w:right="891" w:hanging="180"/>
        <w:jc w:val="left"/>
        <w:rPr>
          <w:sz w:val="20"/>
        </w:rPr>
      </w:pPr>
      <w:r>
        <w:rPr>
          <w:color w:val="231F20"/>
          <w:spacing w:val="-4"/>
          <w:sz w:val="20"/>
        </w:rPr>
        <w:t>Patient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Monitoring,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Cloud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Computing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Health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Care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in </w:t>
      </w:r>
      <w:r>
        <w:rPr>
          <w:color w:val="231F20"/>
          <w:sz w:val="20"/>
        </w:rPr>
        <w:t>Emergency Units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0"/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457200</wp:posOffset>
            </wp:positionH>
            <wp:positionV relativeFrom="paragraph">
              <wp:posOffset>244133</wp:posOffset>
            </wp:positionV>
            <wp:extent cx="6677406" cy="2225802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7406" cy="222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header="0" w:footer="546" w:top="0" w:bottom="740" w:left="0" w:right="0"/>
        </w:sectPr>
      </w:pPr>
    </w:p>
    <w:p>
      <w:pPr>
        <w:pStyle w:val="BodyText"/>
        <w:rPr>
          <w:sz w:val="40"/>
        </w:rPr>
      </w:pPr>
    </w:p>
    <w:p>
      <w:pPr>
        <w:pStyle w:val="BodyText"/>
        <w:spacing w:before="94"/>
        <w:rPr>
          <w:sz w:val="40"/>
        </w:rPr>
      </w:pPr>
    </w:p>
    <w:p>
      <w:pPr>
        <w:pStyle w:val="Heading2"/>
      </w:pPr>
      <w:r>
        <w:rPr>
          <w:color w:val="231F20"/>
          <w:spacing w:val="-8"/>
        </w:rPr>
        <w:t>Unparalleled</w:t>
      </w:r>
      <w:r>
        <w:rPr>
          <w:color w:val="231F20"/>
          <w:spacing w:val="-35"/>
        </w:rPr>
        <w:t> </w:t>
      </w:r>
      <w:r>
        <w:rPr>
          <w:color w:val="231F20"/>
          <w:spacing w:val="-8"/>
        </w:rPr>
        <w:t>Resources</w:t>
      </w:r>
      <w:r>
        <w:rPr>
          <w:color w:val="231F20"/>
          <w:spacing w:val="-34"/>
        </w:rPr>
        <w:t> </w:t>
      </w:r>
      <w:r>
        <w:rPr>
          <w:color w:val="231F20"/>
          <w:spacing w:val="-8"/>
        </w:rPr>
        <w:t>and</w:t>
      </w:r>
      <w:r>
        <w:rPr>
          <w:color w:val="231F20"/>
          <w:spacing w:val="-35"/>
        </w:rPr>
        <w:t> </w:t>
      </w:r>
      <w:r>
        <w:rPr>
          <w:color w:val="231F20"/>
          <w:spacing w:val="-8"/>
        </w:rPr>
        <w:t>Programs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446163</wp:posOffset>
                </wp:positionH>
                <wp:positionV relativeFrom="paragraph">
                  <wp:posOffset>87577</wp:posOffset>
                </wp:positionV>
                <wp:extent cx="6858000" cy="55244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858000" cy="55244"/>
                          <a:chExt cx="6858000" cy="55244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6845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lnTo>
                                  <a:pt x="6845300" y="42164"/>
                                </a:lnTo>
                                <a:lnTo>
                                  <a:pt x="6845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0" y="42164"/>
                                </a:moveTo>
                                <a:lnTo>
                                  <a:pt x="6845300" y="42164"/>
                                </a:lnTo>
                                <a:lnTo>
                                  <a:pt x="6845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131001pt;margin-top:6.895859pt;width:540pt;height:4.350pt;mso-position-horizontal-relative:page;mso-position-vertical-relative:paragraph;z-index:-15718912;mso-wrap-distance-left:0;mso-wrap-distance-right:0" id="docshapegroup24" coordorigin="703,138" coordsize="10800,87">
                <v:rect style="position:absolute;left:712;top:147;width:10780;height:67" id="docshape25" filled="true" fillcolor="#000000" stroked="false">
                  <v:fill type="solid"/>
                </v:rect>
                <v:rect style="position:absolute;left:712;top:147;width:10780;height:67" id="docshape26" filled="false" stroked="true" strokeweight="1.0pt" strokecolor="#231f2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446163</wp:posOffset>
                </wp:positionH>
                <wp:positionV relativeFrom="paragraph">
                  <wp:posOffset>165124</wp:posOffset>
                </wp:positionV>
                <wp:extent cx="6869430" cy="357505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6869430" cy="357505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</wps:spPr>
                      <wps:txbx>
                        <w:txbxContent>
                          <w:p>
                            <w:pPr>
                              <w:spacing w:line="336" w:lineRule="exact" w:before="0"/>
                              <w:ind w:left="106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30"/>
                              </w:rPr>
                              <w:t>Technology</w:t>
                            </w:r>
                            <w:r>
                              <w:rPr>
                                <w:color w:val="FFFFFF"/>
                                <w:spacing w:val="-1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30"/>
                              </w:rPr>
                              <w:t>Resources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31001pt;margin-top:13.001953pt;width:540.9pt;height:28.15pt;mso-position-horizontal-relative:page;mso-position-vertical-relative:paragraph;z-index:-15718400;mso-wrap-distance-left:0;mso-wrap-distance-right:0" type="#_x0000_t202" id="docshape27" filled="true" fillcolor="#990000" stroked="false">
                <v:textbox inset="0,0,0,0">
                  <w:txbxContent>
                    <w:p>
                      <w:pPr>
                        <w:spacing w:line="336" w:lineRule="exact" w:before="0"/>
                        <w:ind w:left="106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spacing w:val="-2"/>
                          <w:sz w:val="30"/>
                        </w:rPr>
                        <w:t>Technology</w:t>
                      </w:r>
                      <w:r>
                        <w:rPr>
                          <w:color w:val="FFFFFF"/>
                          <w:spacing w:val="-1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30"/>
                        </w:rPr>
                        <w:t>Resources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2240" w:h="15840"/>
          <w:pgMar w:header="0" w:footer="546" w:top="0" w:bottom="740" w:left="0" w:right="0"/>
        </w:sectPr>
      </w:pPr>
    </w:p>
    <w:p>
      <w:pPr>
        <w:pStyle w:val="Heading6"/>
        <w:spacing w:line="240" w:lineRule="auto" w:before="35"/>
        <w:ind w:left="812"/>
      </w:pPr>
      <w:r>
        <w:rPr>
          <w:color w:val="231F20"/>
          <w:spacing w:val="-5"/>
        </w:rPr>
        <w:t>24</w:t>
      </w:r>
    </w:p>
    <w:p>
      <w:pPr>
        <w:spacing w:before="24"/>
        <w:ind w:left="812" w:right="0" w:firstLine="0"/>
        <w:jc w:val="left"/>
        <w:rPr>
          <w:sz w:val="24"/>
        </w:rPr>
      </w:pPr>
      <w:r>
        <w:rPr>
          <w:color w:val="231F20"/>
          <w:spacing w:val="-4"/>
          <w:sz w:val="24"/>
        </w:rPr>
        <w:t>Tensor</w:t>
      </w:r>
      <w:r>
        <w:rPr>
          <w:color w:val="231F20"/>
          <w:spacing w:val="-17"/>
          <w:sz w:val="24"/>
        </w:rPr>
        <w:t> </w:t>
      </w:r>
      <w:r>
        <w:rPr>
          <w:color w:val="231F20"/>
          <w:spacing w:val="-4"/>
          <w:sz w:val="24"/>
        </w:rPr>
        <w:t>Peta</w:t>
      </w:r>
      <w:r>
        <w:rPr>
          <w:color w:val="231F20"/>
          <w:spacing w:val="-17"/>
          <w:sz w:val="24"/>
        </w:rPr>
        <w:t> </w:t>
      </w:r>
      <w:r>
        <w:rPr>
          <w:color w:val="231F20"/>
          <w:spacing w:val="-6"/>
          <w:sz w:val="24"/>
        </w:rPr>
        <w:t>FLOPS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40" w:lineRule="auto" w:before="46" w:after="0"/>
        <w:ind w:left="991" w:right="0" w:hanging="179"/>
        <w:jc w:val="left"/>
        <w:rPr>
          <w:sz w:val="20"/>
        </w:rPr>
      </w:pPr>
      <w:r>
        <w:rPr/>
        <w:br w:type="column"/>
      </w:r>
      <w:r>
        <w:rPr>
          <w:color w:val="231F20"/>
          <w:w w:val="90"/>
          <w:sz w:val="20"/>
        </w:rPr>
        <w:t>1.5</w:t>
      </w:r>
      <w:r>
        <w:rPr>
          <w:color w:val="231F20"/>
          <w:spacing w:val="-4"/>
          <w:sz w:val="20"/>
        </w:rPr>
        <w:t> </w:t>
      </w:r>
      <w:r>
        <w:rPr>
          <w:color w:val="231F20"/>
          <w:w w:val="90"/>
          <w:sz w:val="20"/>
        </w:rPr>
        <w:t>Billion</w:t>
      </w:r>
      <w:r>
        <w:rPr>
          <w:color w:val="231F20"/>
          <w:spacing w:val="-4"/>
          <w:sz w:val="20"/>
        </w:rPr>
        <w:t> </w:t>
      </w:r>
      <w:r>
        <w:rPr>
          <w:color w:val="231F20"/>
          <w:w w:val="90"/>
          <w:sz w:val="20"/>
        </w:rPr>
        <w:t>pixel</w:t>
      </w:r>
      <w:r>
        <w:rPr>
          <w:color w:val="231F20"/>
          <w:spacing w:val="-3"/>
          <w:sz w:val="20"/>
        </w:rPr>
        <w:t> </w:t>
      </w:r>
      <w:r>
        <w:rPr>
          <w:color w:val="231F20"/>
          <w:w w:val="90"/>
          <w:sz w:val="20"/>
        </w:rPr>
        <w:t>Reality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4"/>
          <w:w w:val="90"/>
          <w:sz w:val="20"/>
        </w:rPr>
        <w:t>Deck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sz w:val="20"/>
        </w:rPr>
        <w:t>State-of-the-art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data</w:t>
      </w:r>
      <w:r>
        <w:rPr>
          <w:color w:val="231F20"/>
          <w:spacing w:val="19"/>
          <w:sz w:val="20"/>
        </w:rPr>
        <w:t> </w:t>
      </w:r>
      <w:r>
        <w:rPr>
          <w:color w:val="231F20"/>
          <w:spacing w:val="-2"/>
          <w:sz w:val="20"/>
        </w:rPr>
        <w:t>center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Private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2"/>
          <w:sz w:val="20"/>
        </w:rPr>
        <w:t>enterprise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2"/>
          <w:sz w:val="20"/>
        </w:rPr>
        <w:t>computing</w:t>
      </w:r>
      <w:r>
        <w:rPr>
          <w:color w:val="231F20"/>
          <w:spacing w:val="-14"/>
          <w:sz w:val="20"/>
        </w:rPr>
        <w:t> </w:t>
      </w:r>
      <w:r>
        <w:rPr>
          <w:color w:val="231F20"/>
          <w:spacing w:val="-2"/>
          <w:sz w:val="20"/>
        </w:rPr>
        <w:t>storage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2"/>
          <w:sz w:val="20"/>
        </w:rPr>
        <w:t>cloud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Direct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500Mbps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internet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connection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with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redundancy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SMART</w:t>
      </w:r>
      <w:r>
        <w:rPr>
          <w:color w:val="231F20"/>
          <w:spacing w:val="19"/>
          <w:sz w:val="20"/>
        </w:rPr>
        <w:t> </w:t>
      </w:r>
      <w:r>
        <w:rPr>
          <w:color w:val="231F20"/>
          <w:w w:val="90"/>
          <w:sz w:val="20"/>
        </w:rPr>
        <w:t>Cluster,</w:t>
      </w:r>
      <w:r>
        <w:rPr>
          <w:color w:val="231F20"/>
          <w:spacing w:val="20"/>
          <w:sz w:val="20"/>
        </w:rPr>
        <w:t> </w:t>
      </w:r>
      <w:r>
        <w:rPr>
          <w:color w:val="231F20"/>
          <w:w w:val="90"/>
          <w:sz w:val="20"/>
        </w:rPr>
        <w:t>Strategic</w:t>
      </w:r>
      <w:r>
        <w:rPr>
          <w:color w:val="231F20"/>
          <w:spacing w:val="19"/>
          <w:sz w:val="20"/>
        </w:rPr>
        <w:t> </w:t>
      </w:r>
      <w:r>
        <w:rPr>
          <w:color w:val="231F20"/>
          <w:w w:val="90"/>
          <w:sz w:val="20"/>
        </w:rPr>
        <w:t>Machine-Learning</w:t>
      </w:r>
      <w:r>
        <w:rPr>
          <w:color w:val="231F20"/>
          <w:spacing w:val="20"/>
          <w:sz w:val="20"/>
        </w:rPr>
        <w:t> </w:t>
      </w:r>
      <w:r>
        <w:rPr>
          <w:color w:val="231F20"/>
          <w:w w:val="90"/>
          <w:sz w:val="20"/>
        </w:rPr>
        <w:t>Acceleration</w:t>
      </w:r>
      <w:r>
        <w:rPr>
          <w:color w:val="231F20"/>
          <w:spacing w:val="19"/>
          <w:sz w:val="20"/>
        </w:rPr>
        <w:t> </w:t>
      </w:r>
      <w:r>
        <w:rPr>
          <w:color w:val="231F20"/>
          <w:w w:val="90"/>
          <w:sz w:val="20"/>
        </w:rPr>
        <w:t>and</w:t>
      </w:r>
      <w:r>
        <w:rPr>
          <w:color w:val="231F20"/>
          <w:spacing w:val="20"/>
          <w:sz w:val="20"/>
        </w:rPr>
        <w:t> </w:t>
      </w:r>
      <w:r>
        <w:rPr>
          <w:color w:val="231F20"/>
          <w:w w:val="90"/>
          <w:sz w:val="20"/>
        </w:rPr>
        <w:t>Ray</w:t>
      </w:r>
      <w:r>
        <w:rPr>
          <w:color w:val="231F20"/>
          <w:spacing w:val="19"/>
          <w:sz w:val="20"/>
        </w:rPr>
        <w:t> </w:t>
      </w:r>
      <w:r>
        <w:rPr>
          <w:color w:val="231F20"/>
          <w:w w:val="90"/>
          <w:sz w:val="20"/>
        </w:rPr>
        <w:t>Tracing</w:t>
      </w:r>
      <w:r>
        <w:rPr>
          <w:color w:val="231F20"/>
          <w:spacing w:val="20"/>
          <w:sz w:val="20"/>
        </w:rPr>
        <w:t> </w:t>
      </w:r>
      <w:r>
        <w:rPr>
          <w:color w:val="231F20"/>
          <w:spacing w:val="-2"/>
          <w:w w:val="90"/>
          <w:sz w:val="20"/>
        </w:rPr>
        <w:t>Cluster</w:t>
      </w:r>
    </w:p>
    <w:p>
      <w:pPr>
        <w:pStyle w:val="ListParagraph"/>
        <w:numPr>
          <w:ilvl w:val="0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The</w:t>
      </w:r>
      <w:r>
        <w:rPr>
          <w:color w:val="231F20"/>
          <w:spacing w:val="15"/>
          <w:sz w:val="20"/>
        </w:rPr>
        <w:t> </w:t>
      </w:r>
      <w:r>
        <w:rPr>
          <w:color w:val="231F20"/>
          <w:w w:val="90"/>
          <w:sz w:val="20"/>
        </w:rPr>
        <w:t>Virtual</w:t>
      </w:r>
      <w:r>
        <w:rPr>
          <w:color w:val="231F20"/>
          <w:spacing w:val="16"/>
          <w:sz w:val="20"/>
        </w:rPr>
        <w:t> </w:t>
      </w:r>
      <w:r>
        <w:rPr>
          <w:color w:val="231F20"/>
          <w:w w:val="90"/>
          <w:sz w:val="20"/>
        </w:rPr>
        <w:t>Silo,</w:t>
      </w:r>
      <w:r>
        <w:rPr>
          <w:color w:val="231F20"/>
          <w:spacing w:val="16"/>
          <w:sz w:val="20"/>
        </w:rPr>
        <w:t> </w:t>
      </w:r>
      <w:r>
        <w:rPr>
          <w:color w:val="231F20"/>
          <w:w w:val="90"/>
          <w:sz w:val="20"/>
        </w:rPr>
        <w:t>a</w:t>
      </w:r>
      <w:r>
        <w:rPr>
          <w:color w:val="231F20"/>
          <w:spacing w:val="16"/>
          <w:sz w:val="20"/>
        </w:rPr>
        <w:t> </w:t>
      </w:r>
      <w:r>
        <w:rPr>
          <w:color w:val="231F20"/>
          <w:w w:val="90"/>
          <w:sz w:val="20"/>
        </w:rPr>
        <w:t>cylindrical</w:t>
      </w:r>
      <w:r>
        <w:rPr>
          <w:color w:val="231F20"/>
          <w:spacing w:val="16"/>
          <w:sz w:val="20"/>
        </w:rPr>
        <w:t> </w:t>
      </w:r>
      <w:r>
        <w:rPr>
          <w:color w:val="231F20"/>
          <w:w w:val="90"/>
          <w:sz w:val="20"/>
        </w:rPr>
        <w:t>immersive</w:t>
      </w:r>
      <w:r>
        <w:rPr>
          <w:color w:val="231F20"/>
          <w:spacing w:val="16"/>
          <w:sz w:val="20"/>
        </w:rPr>
        <w:t> </w:t>
      </w:r>
      <w:r>
        <w:rPr>
          <w:color w:val="231F20"/>
          <w:w w:val="90"/>
          <w:sz w:val="20"/>
        </w:rPr>
        <w:t>stereo</w:t>
      </w:r>
      <w:r>
        <w:rPr>
          <w:color w:val="231F20"/>
          <w:spacing w:val="16"/>
          <w:sz w:val="20"/>
        </w:rPr>
        <w:t> </w:t>
      </w:r>
      <w:r>
        <w:rPr>
          <w:color w:val="231F20"/>
          <w:spacing w:val="-2"/>
          <w:w w:val="90"/>
          <w:sz w:val="20"/>
        </w:rPr>
        <w:t>display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546" w:top="0" w:bottom="0" w:left="0" w:right="0"/>
          <w:cols w:num="2" w:equalWidth="0">
            <w:col w:w="2886" w:space="213"/>
            <w:col w:w="9141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spacing w:line="240" w:lineRule="auto"/>
        <w:ind w:left="70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69430" cy="357505"/>
                <wp:effectExtent l="0" t="0" r="0" b="0"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6869430" cy="357505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</wps:spPr>
                      <wps:txbx>
                        <w:txbxContent>
                          <w:p>
                            <w:pPr>
                              <w:spacing w:line="336" w:lineRule="exact" w:before="0"/>
                              <w:ind w:left="109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30"/>
                              </w:rPr>
                              <w:t>Accomplishments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40.9pt;height:28.15pt;mso-position-horizontal-relative:char;mso-position-vertical-relative:line" type="#_x0000_t202" id="docshape28" filled="true" fillcolor="#990000" stroked="false">
                <w10:anchorlock/>
                <v:textbox inset="0,0,0,0">
                  <w:txbxContent>
                    <w:p>
                      <w:pPr>
                        <w:spacing w:line="336" w:lineRule="exact" w:before="0"/>
                        <w:ind w:left="109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spacing w:val="-2"/>
                          <w:sz w:val="30"/>
                        </w:rPr>
                        <w:t>Accomplishments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2240" w:h="15840"/>
          <w:pgMar w:header="0" w:footer="546" w:top="0" w:bottom="0" w:left="0" w:right="0"/>
        </w:sectPr>
      </w:pPr>
    </w:p>
    <w:p>
      <w:pPr>
        <w:pStyle w:val="Heading6"/>
        <w:spacing w:line="240" w:lineRule="auto" w:before="35"/>
        <w:ind w:left="812"/>
      </w:pPr>
      <w:r>
        <w:rPr>
          <w:color w:val="231F20"/>
          <w:spacing w:val="-5"/>
        </w:rPr>
        <w:t>27</w:t>
      </w:r>
    </w:p>
    <w:p>
      <w:pPr>
        <w:spacing w:line="261" w:lineRule="auto" w:before="24"/>
        <w:ind w:left="812" w:right="0" w:firstLine="0"/>
        <w:jc w:val="left"/>
        <w:rPr>
          <w:sz w:val="24"/>
        </w:rPr>
      </w:pPr>
      <w:r>
        <w:rPr>
          <w:color w:val="231F20"/>
          <w:sz w:val="24"/>
        </w:rPr>
        <w:t>Million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Dollars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In</w:t>
      </w:r>
      <w:r>
        <w:rPr>
          <w:color w:val="231F20"/>
          <w:spacing w:val="-3"/>
          <w:sz w:val="24"/>
        </w:rPr>
        <w:t> </w:t>
      </w:r>
      <w:r>
        <w:rPr>
          <w:color w:val="231F20"/>
          <w:sz w:val="24"/>
        </w:rPr>
        <w:t>Industry </w:t>
      </w:r>
      <w:r>
        <w:rPr>
          <w:color w:val="231F20"/>
          <w:spacing w:val="-2"/>
          <w:sz w:val="24"/>
        </w:rPr>
        <w:t>Commitments</w:t>
      </w:r>
    </w:p>
    <w:p>
      <w:pPr>
        <w:pStyle w:val="BodyText"/>
        <w:spacing w:before="46"/>
        <w:ind w:left="375"/>
      </w:pPr>
      <w:r>
        <w:rPr/>
        <w:br w:type="column"/>
      </w:r>
      <w:r>
        <w:rPr>
          <w:color w:val="231F20"/>
        </w:rPr>
        <w:t>In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Last</w:t>
      </w:r>
      <w:r>
        <w:rPr>
          <w:color w:val="231F20"/>
          <w:spacing w:val="-14"/>
        </w:rPr>
        <w:t> </w:t>
      </w:r>
      <w:r>
        <w:rPr>
          <w:color w:val="231F20"/>
        </w:rPr>
        <w:t>3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Years</w:t>
      </w:r>
    </w:p>
    <w:p>
      <w:pPr>
        <w:pStyle w:val="ListParagraph"/>
        <w:numPr>
          <w:ilvl w:val="0"/>
          <w:numId w:val="5"/>
        </w:numPr>
        <w:tabs>
          <w:tab w:pos="554" w:val="left" w:leader="none"/>
        </w:tabs>
        <w:spacing w:line="240" w:lineRule="auto" w:before="10" w:after="0"/>
        <w:ind w:left="554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80</w:t>
      </w:r>
      <w:r>
        <w:rPr>
          <w:color w:val="231F20"/>
          <w:spacing w:val="-4"/>
          <w:w w:val="90"/>
          <w:sz w:val="20"/>
        </w:rPr>
        <w:t> </w:t>
      </w:r>
      <w:r>
        <w:rPr>
          <w:color w:val="231F20"/>
          <w:w w:val="90"/>
          <w:sz w:val="20"/>
        </w:rPr>
        <w:t>US</w:t>
      </w:r>
      <w:r>
        <w:rPr>
          <w:color w:val="231F20"/>
          <w:spacing w:val="-3"/>
          <w:w w:val="90"/>
          <w:sz w:val="20"/>
        </w:rPr>
        <w:t> </w:t>
      </w:r>
      <w:r>
        <w:rPr>
          <w:color w:val="231F20"/>
          <w:spacing w:val="-2"/>
          <w:w w:val="90"/>
          <w:sz w:val="20"/>
        </w:rPr>
        <w:t>patents</w:t>
      </w:r>
    </w:p>
    <w:p>
      <w:pPr>
        <w:pStyle w:val="ListParagraph"/>
        <w:numPr>
          <w:ilvl w:val="0"/>
          <w:numId w:val="5"/>
        </w:numPr>
        <w:tabs>
          <w:tab w:pos="554" w:val="left" w:leader="none"/>
        </w:tabs>
        <w:spacing w:line="240" w:lineRule="auto" w:before="10" w:after="0"/>
        <w:ind w:left="554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1,000+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jobs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created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or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4"/>
          <w:sz w:val="20"/>
        </w:rPr>
        <w:t>saved</w:t>
      </w:r>
    </w:p>
    <w:p>
      <w:pPr>
        <w:pStyle w:val="ListParagraph"/>
        <w:numPr>
          <w:ilvl w:val="0"/>
          <w:numId w:val="5"/>
        </w:numPr>
        <w:tabs>
          <w:tab w:pos="554" w:val="left" w:leader="none"/>
        </w:tabs>
        <w:spacing w:line="240" w:lineRule="auto" w:before="10" w:after="0"/>
        <w:ind w:left="554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1,000+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4"/>
          <w:sz w:val="20"/>
        </w:rPr>
        <w:t>research</w:t>
      </w:r>
      <w:r>
        <w:rPr>
          <w:color w:val="231F20"/>
          <w:spacing w:val="-15"/>
          <w:sz w:val="20"/>
        </w:rPr>
        <w:t> </w:t>
      </w:r>
      <w:r>
        <w:rPr>
          <w:color w:val="231F20"/>
          <w:spacing w:val="-4"/>
          <w:sz w:val="20"/>
        </w:rPr>
        <w:t>publications</w:t>
      </w:r>
    </w:p>
    <w:p>
      <w:pPr>
        <w:pStyle w:val="ListParagraph"/>
        <w:numPr>
          <w:ilvl w:val="0"/>
          <w:numId w:val="5"/>
        </w:numPr>
        <w:tabs>
          <w:tab w:pos="554" w:val="left" w:leader="none"/>
        </w:tabs>
        <w:spacing w:line="240" w:lineRule="auto" w:before="10" w:after="0"/>
        <w:ind w:left="554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500+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projects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completed</w:t>
      </w:r>
    </w:p>
    <w:p>
      <w:pPr>
        <w:pStyle w:val="ListParagraph"/>
        <w:numPr>
          <w:ilvl w:val="0"/>
          <w:numId w:val="5"/>
        </w:numPr>
        <w:tabs>
          <w:tab w:pos="554" w:val="left" w:leader="none"/>
        </w:tabs>
        <w:spacing w:line="240" w:lineRule="auto" w:before="10" w:after="0"/>
        <w:ind w:left="554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140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invention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disclosures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21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licenses</w:t>
      </w:r>
    </w:p>
    <w:p>
      <w:pPr>
        <w:pStyle w:val="ListParagraph"/>
        <w:numPr>
          <w:ilvl w:val="0"/>
          <w:numId w:val="5"/>
        </w:numPr>
        <w:tabs>
          <w:tab w:pos="554" w:val="left" w:leader="none"/>
        </w:tabs>
        <w:spacing w:line="240" w:lineRule="auto" w:before="10" w:after="0"/>
        <w:ind w:left="554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600+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student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employees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546" w:top="0" w:bottom="0" w:left="0" w:right="0"/>
          <w:cols w:num="2" w:equalWidth="0">
            <w:col w:w="3525" w:space="40"/>
            <w:col w:w="8675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spacing w:line="240" w:lineRule="auto"/>
        <w:ind w:left="70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69430" cy="357505"/>
                <wp:effectExtent l="0" t="0" r="0" b="0"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6869430" cy="357505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</wps:spPr>
                      <wps:txbx>
                        <w:txbxContent>
                          <w:p>
                            <w:pPr>
                              <w:spacing w:line="336" w:lineRule="exact" w:before="0"/>
                              <w:ind w:left="86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sz w:val="30"/>
                              </w:rPr>
                              <w:t>New</w:t>
                            </w:r>
                            <w:r>
                              <w:rPr>
                                <w:color w:val="FFFFFF"/>
                                <w:spacing w:val="-4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30"/>
                              </w:rPr>
                              <w:t>Enterprise</w:t>
                            </w:r>
                            <w:r>
                              <w:rPr>
                                <w:color w:val="FFFFFF"/>
                                <w:spacing w:val="-4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30"/>
                              </w:rPr>
                              <w:t>Development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40.9pt;height:28.15pt;mso-position-horizontal-relative:char;mso-position-vertical-relative:line" type="#_x0000_t202" id="docshape29" filled="true" fillcolor="#990000" stroked="false">
                <w10:anchorlock/>
                <v:textbox inset="0,0,0,0">
                  <w:txbxContent>
                    <w:p>
                      <w:pPr>
                        <w:spacing w:line="336" w:lineRule="exact" w:before="0"/>
                        <w:ind w:left="86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sz w:val="30"/>
                        </w:rPr>
                        <w:t>New</w:t>
                      </w:r>
                      <w:r>
                        <w:rPr>
                          <w:color w:val="FFFFFF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sz w:val="30"/>
                        </w:rPr>
                        <w:t>Enterprise</w:t>
                      </w:r>
                      <w:r>
                        <w:rPr>
                          <w:color w:val="FFFFFF"/>
                          <w:spacing w:val="-4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30"/>
                        </w:rPr>
                        <w:t>Development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2240" w:h="15840"/>
          <w:pgMar w:header="0" w:footer="546" w:top="0" w:bottom="0" w:left="0" w:right="0"/>
        </w:sectPr>
      </w:pPr>
    </w:p>
    <w:p>
      <w:pPr>
        <w:pStyle w:val="Heading6"/>
        <w:spacing w:line="240" w:lineRule="auto" w:before="36"/>
        <w:ind w:left="812"/>
      </w:pPr>
      <w:r>
        <w:rPr>
          <w:color w:val="231F20"/>
          <w:spacing w:val="-5"/>
        </w:rPr>
        <w:t>12</w:t>
      </w:r>
    </w:p>
    <w:p>
      <w:pPr>
        <w:spacing w:line="261" w:lineRule="auto" w:before="24"/>
        <w:ind w:left="812" w:right="-5" w:firstLine="0"/>
        <w:jc w:val="left"/>
        <w:rPr>
          <w:sz w:val="24"/>
        </w:rPr>
      </w:pPr>
      <w:r>
        <w:rPr>
          <w:color w:val="231F20"/>
          <w:sz w:val="24"/>
        </w:rPr>
        <w:t>Startups Using Core Technologies</w:t>
      </w:r>
      <w:r>
        <w:rPr>
          <w:color w:val="231F20"/>
          <w:spacing w:val="-19"/>
          <w:sz w:val="24"/>
        </w:rPr>
        <w:t> </w:t>
      </w:r>
      <w:r>
        <w:rPr>
          <w:color w:val="231F20"/>
          <w:sz w:val="24"/>
        </w:rPr>
        <w:t>Created at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CEWIT</w:t>
      </w:r>
    </w:p>
    <w:p>
      <w:pPr>
        <w:pStyle w:val="ListParagraph"/>
        <w:numPr>
          <w:ilvl w:val="1"/>
          <w:numId w:val="5"/>
        </w:numPr>
        <w:tabs>
          <w:tab w:pos="893" w:val="left" w:leader="none"/>
        </w:tabs>
        <w:spacing w:line="240" w:lineRule="auto" w:before="46" w:after="0"/>
        <w:ind w:left="893" w:right="0" w:hanging="179"/>
        <w:jc w:val="left"/>
        <w:rPr>
          <w:sz w:val="20"/>
        </w:rPr>
      </w:pPr>
      <w:r>
        <w:rPr/>
        <w:br w:type="column"/>
      </w:r>
      <w:r>
        <w:rPr>
          <w:color w:val="231F20"/>
          <w:w w:val="90"/>
          <w:sz w:val="20"/>
        </w:rPr>
        <w:t>Akai</w:t>
      </w:r>
      <w:r>
        <w:rPr>
          <w:color w:val="231F20"/>
          <w:spacing w:val="-6"/>
          <w:w w:val="90"/>
          <w:sz w:val="20"/>
        </w:rPr>
        <w:t> </w:t>
      </w:r>
      <w:r>
        <w:rPr>
          <w:color w:val="231F20"/>
          <w:spacing w:val="-2"/>
          <w:sz w:val="20"/>
        </w:rPr>
        <w:t>Kaeru</w:t>
      </w:r>
    </w:p>
    <w:p>
      <w:pPr>
        <w:pStyle w:val="ListParagraph"/>
        <w:numPr>
          <w:ilvl w:val="1"/>
          <w:numId w:val="5"/>
        </w:numPr>
        <w:tabs>
          <w:tab w:pos="893" w:val="left" w:leader="none"/>
        </w:tabs>
        <w:spacing w:line="240" w:lineRule="auto" w:before="10" w:after="0"/>
        <w:ind w:left="893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The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Arcon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Group</w:t>
      </w:r>
    </w:p>
    <w:p>
      <w:pPr>
        <w:pStyle w:val="ListParagraph"/>
        <w:numPr>
          <w:ilvl w:val="1"/>
          <w:numId w:val="5"/>
        </w:numPr>
        <w:tabs>
          <w:tab w:pos="893" w:val="left" w:leader="none"/>
        </w:tabs>
        <w:spacing w:line="240" w:lineRule="auto" w:before="10" w:after="0"/>
        <w:ind w:left="893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Charmtech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Labs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5"/>
          <w:sz w:val="20"/>
        </w:rPr>
        <w:t>LLC</w:t>
      </w:r>
    </w:p>
    <w:p>
      <w:pPr>
        <w:pStyle w:val="ListParagraph"/>
        <w:numPr>
          <w:ilvl w:val="1"/>
          <w:numId w:val="5"/>
        </w:numPr>
        <w:tabs>
          <w:tab w:pos="893" w:val="left" w:leader="none"/>
        </w:tabs>
        <w:spacing w:line="240" w:lineRule="auto" w:before="10" w:after="0"/>
        <w:ind w:left="893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General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Sentiment,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4"/>
          <w:sz w:val="20"/>
        </w:rPr>
        <w:t>Inc.</w:t>
      </w:r>
    </w:p>
    <w:p>
      <w:pPr>
        <w:pStyle w:val="ListParagraph"/>
        <w:numPr>
          <w:ilvl w:val="1"/>
          <w:numId w:val="5"/>
        </w:numPr>
        <w:tabs>
          <w:tab w:pos="893" w:val="left" w:leader="none"/>
        </w:tabs>
        <w:spacing w:line="240" w:lineRule="auto" w:before="10" w:after="0"/>
        <w:ind w:left="893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Laufer</w:t>
      </w:r>
      <w:r>
        <w:rPr>
          <w:color w:val="231F20"/>
          <w:spacing w:val="14"/>
          <w:sz w:val="20"/>
        </w:rPr>
        <w:t> </w:t>
      </w:r>
      <w:r>
        <w:rPr>
          <w:color w:val="231F20"/>
          <w:w w:val="90"/>
          <w:sz w:val="20"/>
        </w:rPr>
        <w:t>Wind</w:t>
      </w:r>
      <w:r>
        <w:rPr>
          <w:color w:val="231F20"/>
          <w:spacing w:val="15"/>
          <w:sz w:val="20"/>
        </w:rPr>
        <w:t> </w:t>
      </w:r>
      <w:r>
        <w:rPr>
          <w:color w:val="231F20"/>
          <w:spacing w:val="-2"/>
          <w:w w:val="90"/>
          <w:sz w:val="20"/>
        </w:rPr>
        <w:t>Group</w:t>
      </w:r>
    </w:p>
    <w:p>
      <w:pPr>
        <w:pStyle w:val="ListParagraph"/>
        <w:numPr>
          <w:ilvl w:val="1"/>
          <w:numId w:val="5"/>
        </w:numPr>
        <w:tabs>
          <w:tab w:pos="893" w:val="left" w:leader="none"/>
        </w:tabs>
        <w:spacing w:line="240" w:lineRule="auto" w:before="11" w:after="0"/>
        <w:ind w:left="893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Intelibs</w:t>
      </w:r>
    </w:p>
    <w:p>
      <w:pPr>
        <w:pStyle w:val="ListParagraph"/>
        <w:numPr>
          <w:ilvl w:val="2"/>
          <w:numId w:val="5"/>
        </w:numPr>
        <w:tabs>
          <w:tab w:pos="991" w:val="left" w:leader="none"/>
        </w:tabs>
        <w:spacing w:line="240" w:lineRule="auto" w:before="46" w:after="0"/>
        <w:ind w:left="991" w:right="0" w:hanging="179"/>
        <w:jc w:val="left"/>
        <w:rPr>
          <w:sz w:val="20"/>
        </w:rPr>
      </w:pPr>
      <w:r>
        <w:rPr/>
        <w:br w:type="column"/>
      </w:r>
      <w:r>
        <w:rPr>
          <w:color w:val="231F20"/>
          <w:spacing w:val="4"/>
          <w:w w:val="90"/>
          <w:sz w:val="20"/>
        </w:rPr>
        <w:t>Mechanismic,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4"/>
          <w:w w:val="95"/>
          <w:sz w:val="20"/>
        </w:rPr>
        <w:t>Inc.</w:t>
      </w:r>
    </w:p>
    <w:p>
      <w:pPr>
        <w:pStyle w:val="ListParagraph"/>
        <w:numPr>
          <w:ilvl w:val="2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spacing w:val="-4"/>
          <w:sz w:val="20"/>
        </w:rPr>
        <w:t>Orchid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Imaging</w:t>
      </w:r>
    </w:p>
    <w:p>
      <w:pPr>
        <w:pStyle w:val="ListParagraph"/>
        <w:numPr>
          <w:ilvl w:val="2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Private</w:t>
      </w:r>
      <w:r>
        <w:rPr>
          <w:color w:val="231F20"/>
          <w:spacing w:val="10"/>
          <w:sz w:val="20"/>
        </w:rPr>
        <w:t> </w:t>
      </w:r>
      <w:r>
        <w:rPr>
          <w:color w:val="231F20"/>
          <w:w w:val="90"/>
          <w:sz w:val="20"/>
        </w:rPr>
        <w:t>Machines,</w:t>
      </w:r>
      <w:r>
        <w:rPr>
          <w:color w:val="231F20"/>
          <w:spacing w:val="11"/>
          <w:sz w:val="20"/>
        </w:rPr>
        <w:t> </w:t>
      </w:r>
      <w:r>
        <w:rPr>
          <w:color w:val="231F20"/>
          <w:spacing w:val="-4"/>
          <w:w w:val="90"/>
          <w:sz w:val="20"/>
        </w:rPr>
        <w:t>Inc.</w:t>
      </w:r>
    </w:p>
    <w:p>
      <w:pPr>
        <w:pStyle w:val="ListParagraph"/>
        <w:numPr>
          <w:ilvl w:val="2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spacing w:val="2"/>
          <w:w w:val="90"/>
          <w:sz w:val="20"/>
        </w:rPr>
        <w:t>Scandent</w:t>
      </w:r>
      <w:r>
        <w:rPr>
          <w:color w:val="231F20"/>
          <w:spacing w:val="20"/>
          <w:sz w:val="20"/>
        </w:rPr>
        <w:t> </w:t>
      </w:r>
      <w:r>
        <w:rPr>
          <w:color w:val="231F20"/>
          <w:spacing w:val="-5"/>
          <w:w w:val="95"/>
          <w:sz w:val="20"/>
        </w:rPr>
        <w:t>LLC</w:t>
      </w:r>
    </w:p>
    <w:p>
      <w:pPr>
        <w:pStyle w:val="ListParagraph"/>
        <w:numPr>
          <w:ilvl w:val="2"/>
          <w:numId w:val="5"/>
        </w:numPr>
        <w:tabs>
          <w:tab w:pos="991" w:val="left" w:leader="none"/>
        </w:tabs>
        <w:spacing w:line="240" w:lineRule="auto" w:before="10" w:after="0"/>
        <w:ind w:left="991" w:right="0" w:hanging="179"/>
        <w:jc w:val="left"/>
        <w:rPr>
          <w:sz w:val="20"/>
        </w:rPr>
      </w:pPr>
      <w:r>
        <w:rPr>
          <w:color w:val="231F20"/>
          <w:w w:val="90"/>
          <w:sz w:val="20"/>
        </w:rPr>
        <w:t>Sunrise</w:t>
      </w:r>
      <w:r>
        <w:rPr>
          <w:color w:val="231F20"/>
          <w:spacing w:val="13"/>
          <w:sz w:val="20"/>
        </w:rPr>
        <w:t> </w:t>
      </w:r>
      <w:r>
        <w:rPr>
          <w:color w:val="231F20"/>
          <w:w w:val="90"/>
          <w:sz w:val="20"/>
        </w:rPr>
        <w:t>Technology,</w:t>
      </w:r>
      <w:r>
        <w:rPr>
          <w:color w:val="231F20"/>
          <w:spacing w:val="14"/>
          <w:sz w:val="20"/>
        </w:rPr>
        <w:t> </w:t>
      </w:r>
      <w:r>
        <w:rPr>
          <w:color w:val="231F20"/>
          <w:spacing w:val="-4"/>
          <w:w w:val="90"/>
          <w:sz w:val="20"/>
        </w:rPr>
        <w:t>Inc.</w:t>
      </w:r>
    </w:p>
    <w:p>
      <w:pPr>
        <w:pStyle w:val="ListParagraph"/>
        <w:numPr>
          <w:ilvl w:val="2"/>
          <w:numId w:val="5"/>
        </w:numPr>
        <w:tabs>
          <w:tab w:pos="991" w:val="left" w:leader="none"/>
        </w:tabs>
        <w:spacing w:line="240" w:lineRule="auto" w:before="11" w:after="0"/>
        <w:ind w:left="991" w:right="0" w:hanging="179"/>
        <w:jc w:val="left"/>
        <w:rPr>
          <w:sz w:val="20"/>
        </w:rPr>
      </w:pPr>
      <w:r>
        <w:rPr>
          <w:color w:val="231F20"/>
          <w:spacing w:val="-2"/>
          <w:sz w:val="20"/>
        </w:rPr>
        <w:t>Zortag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0" w:footer="546" w:top="0" w:bottom="0" w:left="0" w:right="0"/>
          <w:cols w:num="3" w:equalWidth="0">
            <w:col w:w="3157" w:space="40"/>
            <w:col w:w="2936" w:space="330"/>
            <w:col w:w="5777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spacing w:line="240" w:lineRule="auto"/>
        <w:ind w:left="70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69430" cy="357505"/>
                <wp:effectExtent l="0" t="0" r="0" b="0"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6869430" cy="357505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</wps:spPr>
                      <wps:txbx>
                        <w:txbxContent>
                          <w:p>
                            <w:pPr>
                              <w:spacing w:line="336" w:lineRule="exact" w:before="0"/>
                              <w:ind w:left="86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30"/>
                              </w:rPr>
                              <w:t>Programs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40.9pt;height:28.15pt;mso-position-horizontal-relative:char;mso-position-vertical-relative:line" type="#_x0000_t202" id="docshape30" filled="true" fillcolor="#990000" stroked="false">
                <w10:anchorlock/>
                <v:textbox inset="0,0,0,0">
                  <w:txbxContent>
                    <w:p>
                      <w:pPr>
                        <w:spacing w:line="336" w:lineRule="exact" w:before="0"/>
                        <w:ind w:left="86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spacing w:val="-2"/>
                          <w:sz w:val="30"/>
                        </w:rPr>
                        <w:t>Programs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2240" w:h="15840"/>
          <w:pgMar w:header="0" w:footer="546" w:top="0" w:bottom="0" w:left="0" w:right="0"/>
        </w:sectPr>
      </w:pPr>
    </w:p>
    <w:p>
      <w:pPr>
        <w:spacing w:before="35"/>
        <w:ind w:left="812" w:right="0" w:firstLine="0"/>
        <w:jc w:val="left"/>
        <w:rPr>
          <w:sz w:val="24"/>
        </w:rPr>
      </w:pPr>
      <w:r>
        <w:rPr>
          <w:color w:val="231F20"/>
          <w:spacing w:val="-5"/>
          <w:sz w:val="24"/>
        </w:rPr>
        <w:t>50+</w:t>
      </w:r>
    </w:p>
    <w:p>
      <w:pPr>
        <w:pStyle w:val="Heading6"/>
        <w:spacing w:line="261" w:lineRule="auto" w:before="24"/>
        <w:ind w:left="812"/>
      </w:pPr>
      <w:r>
        <w:rPr>
          <w:color w:val="231F20"/>
        </w:rPr>
        <w:t>International</w:t>
      </w:r>
      <w:r>
        <w:rPr>
          <w:color w:val="231F20"/>
          <w:spacing w:val="-12"/>
        </w:rPr>
        <w:t> </w:t>
      </w:r>
      <w:r>
        <w:rPr>
          <w:color w:val="231F20"/>
        </w:rPr>
        <w:t>Expert Speakers</w:t>
      </w:r>
      <w:r>
        <w:rPr>
          <w:color w:val="231F20"/>
          <w:spacing w:val="-12"/>
        </w:rPr>
        <w:t> </w:t>
      </w:r>
      <w:r>
        <w:rPr>
          <w:color w:val="231F20"/>
        </w:rPr>
        <w:t>Annually</w:t>
      </w:r>
    </w:p>
    <w:p>
      <w:pPr>
        <w:pStyle w:val="ListParagraph"/>
        <w:numPr>
          <w:ilvl w:val="2"/>
          <w:numId w:val="5"/>
        </w:numPr>
        <w:tabs>
          <w:tab w:pos="992" w:val="left" w:leader="none"/>
        </w:tabs>
        <w:spacing w:line="249" w:lineRule="auto" w:before="46" w:after="0"/>
        <w:ind w:left="992" w:right="1546" w:hanging="180"/>
        <w:jc w:val="left"/>
        <w:rPr>
          <w:sz w:val="20"/>
        </w:rPr>
      </w:pPr>
      <w:r>
        <w:rPr/>
        <w:br w:type="column"/>
      </w:r>
      <w:r>
        <w:rPr>
          <w:color w:val="231F20"/>
          <w:spacing w:val="-4"/>
          <w:sz w:val="20"/>
        </w:rPr>
        <w:t>CEWIT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Conference: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Annual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conference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on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emerging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technology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for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smarter </w:t>
      </w:r>
      <w:r>
        <w:rPr>
          <w:color w:val="231F20"/>
          <w:spacing w:val="-2"/>
          <w:sz w:val="20"/>
        </w:rPr>
        <w:t>world</w:t>
      </w:r>
    </w:p>
    <w:p>
      <w:pPr>
        <w:pStyle w:val="ListParagraph"/>
        <w:numPr>
          <w:ilvl w:val="2"/>
          <w:numId w:val="5"/>
        </w:numPr>
        <w:tabs>
          <w:tab w:pos="991" w:val="left" w:leader="none"/>
        </w:tabs>
        <w:spacing w:line="240" w:lineRule="auto" w:before="2" w:after="0"/>
        <w:ind w:left="991" w:right="0" w:hanging="179"/>
        <w:jc w:val="left"/>
        <w:rPr>
          <w:sz w:val="20"/>
        </w:rPr>
      </w:pPr>
      <w:r>
        <w:rPr>
          <w:color w:val="231F20"/>
          <w:spacing w:val="2"/>
          <w:w w:val="90"/>
          <w:sz w:val="20"/>
        </w:rPr>
        <w:t>HACK@CEWIT:</w:t>
      </w:r>
      <w:r>
        <w:rPr>
          <w:color w:val="231F20"/>
          <w:spacing w:val="16"/>
          <w:sz w:val="20"/>
        </w:rPr>
        <w:t> </w:t>
      </w:r>
      <w:r>
        <w:rPr>
          <w:color w:val="231F20"/>
          <w:spacing w:val="2"/>
          <w:w w:val="90"/>
          <w:sz w:val="20"/>
        </w:rPr>
        <w:t>Annual</w:t>
      </w:r>
      <w:r>
        <w:rPr>
          <w:color w:val="231F20"/>
          <w:spacing w:val="17"/>
          <w:sz w:val="20"/>
        </w:rPr>
        <w:t> </w:t>
      </w:r>
      <w:r>
        <w:rPr>
          <w:color w:val="231F20"/>
          <w:spacing w:val="2"/>
          <w:w w:val="90"/>
          <w:sz w:val="20"/>
        </w:rPr>
        <w:t>interdisciplinary</w:t>
      </w:r>
      <w:r>
        <w:rPr>
          <w:color w:val="231F20"/>
          <w:spacing w:val="16"/>
          <w:sz w:val="20"/>
        </w:rPr>
        <w:t> </w:t>
      </w:r>
      <w:r>
        <w:rPr>
          <w:color w:val="231F20"/>
          <w:spacing w:val="2"/>
          <w:w w:val="90"/>
          <w:sz w:val="20"/>
        </w:rPr>
        <w:t>student</w:t>
      </w:r>
      <w:r>
        <w:rPr>
          <w:color w:val="231F20"/>
          <w:spacing w:val="17"/>
          <w:sz w:val="20"/>
        </w:rPr>
        <w:t> </w:t>
      </w:r>
      <w:r>
        <w:rPr>
          <w:color w:val="231F20"/>
          <w:spacing w:val="-2"/>
          <w:w w:val="90"/>
          <w:sz w:val="20"/>
        </w:rPr>
        <w:t>hackathon</w:t>
      </w:r>
    </w:p>
    <w:p>
      <w:pPr>
        <w:pStyle w:val="ListParagraph"/>
        <w:numPr>
          <w:ilvl w:val="2"/>
          <w:numId w:val="5"/>
        </w:numPr>
        <w:tabs>
          <w:tab w:pos="992" w:val="left" w:leader="none"/>
        </w:tabs>
        <w:spacing w:line="249" w:lineRule="auto" w:before="10" w:after="0"/>
        <w:ind w:left="992" w:right="1384" w:hanging="180"/>
        <w:jc w:val="left"/>
        <w:rPr>
          <w:sz w:val="20"/>
        </w:rPr>
      </w:pPr>
      <w:r>
        <w:rPr>
          <w:color w:val="231F20"/>
          <w:spacing w:val="-4"/>
          <w:sz w:val="20"/>
        </w:rPr>
        <w:t>Symposium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Series: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Academic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research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and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industry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innovations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come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4"/>
          <w:sz w:val="20"/>
        </w:rPr>
        <w:t>together </w:t>
      </w:r>
      <w:r>
        <w:rPr>
          <w:color w:val="231F20"/>
          <w:sz w:val="20"/>
        </w:rPr>
        <w:t>for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critical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issue-relevant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discussions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with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experts</w:t>
      </w:r>
    </w:p>
    <w:p>
      <w:pPr>
        <w:pStyle w:val="ListParagraph"/>
        <w:numPr>
          <w:ilvl w:val="2"/>
          <w:numId w:val="5"/>
        </w:numPr>
        <w:tabs>
          <w:tab w:pos="992" w:val="left" w:leader="none"/>
        </w:tabs>
        <w:spacing w:line="249" w:lineRule="auto" w:before="2" w:after="0"/>
        <w:ind w:left="992" w:right="1356" w:hanging="180"/>
        <w:jc w:val="left"/>
        <w:rPr>
          <w:sz w:val="20"/>
        </w:rPr>
      </w:pPr>
      <w:r>
        <w:rPr>
          <w:color w:val="231F20"/>
          <w:spacing w:val="-2"/>
          <w:sz w:val="20"/>
        </w:rPr>
        <w:t>Incubator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Showcase: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Opportunity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for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Stony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Brook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University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incubators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to</w:t>
      </w:r>
      <w:r>
        <w:rPr>
          <w:color w:val="231F20"/>
          <w:spacing w:val="-16"/>
          <w:sz w:val="20"/>
        </w:rPr>
        <w:t> </w:t>
      </w:r>
      <w:r>
        <w:rPr>
          <w:color w:val="231F20"/>
          <w:spacing w:val="-2"/>
          <w:sz w:val="20"/>
        </w:rPr>
        <w:t>meet </w:t>
      </w:r>
      <w:r>
        <w:rPr>
          <w:color w:val="231F20"/>
          <w:sz w:val="20"/>
        </w:rPr>
        <w:t>biotech,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energy,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IT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entrepreneurs</w:t>
      </w:r>
    </w:p>
    <w:p>
      <w:pPr>
        <w:pStyle w:val="ListParagraph"/>
        <w:spacing w:after="0" w:line="249" w:lineRule="auto"/>
        <w:jc w:val="left"/>
        <w:rPr>
          <w:sz w:val="20"/>
        </w:rPr>
        <w:sectPr>
          <w:type w:val="continuous"/>
          <w:pgSz w:w="12240" w:h="15840"/>
          <w:pgMar w:header="0" w:footer="546" w:top="0" w:bottom="0" w:left="0" w:right="0"/>
          <w:cols w:num="2" w:equalWidth="0">
            <w:col w:w="3021" w:space="78"/>
            <w:col w:w="9141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57200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8"/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12668" cy="1340167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2668" cy="134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15840"/>
          <w:pgMar w:header="0" w:footer="546" w:top="0" w:bottom="0" w:left="0" w:right="0"/>
        </w:sectPr>
      </w:pPr>
    </w:p>
    <w:p>
      <w:pPr>
        <w:pStyle w:val="BodyText"/>
        <w:rPr>
          <w:sz w:val="40"/>
        </w:rPr>
      </w:pPr>
    </w:p>
    <w:p>
      <w:pPr>
        <w:pStyle w:val="BodyText"/>
        <w:spacing w:before="94"/>
        <w:rPr>
          <w:sz w:val="40"/>
        </w:rPr>
      </w:pPr>
    </w:p>
    <w:p>
      <w:pPr>
        <w:pStyle w:val="Heading2"/>
      </w:pPr>
      <w:r>
        <w:rPr>
          <w:color w:val="231F20"/>
          <w:spacing w:val="-2"/>
        </w:rPr>
        <w:t>The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Economic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Development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Partnership</w:t>
      </w:r>
    </w:p>
    <w:p>
      <w:pPr>
        <w:pStyle w:val="BodyText"/>
        <w:spacing w:before="1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457200</wp:posOffset>
                </wp:positionH>
                <wp:positionV relativeFrom="paragraph">
                  <wp:posOffset>96721</wp:posOffset>
                </wp:positionV>
                <wp:extent cx="6858000" cy="55244"/>
                <wp:effectExtent l="0" t="0" r="0" b="0"/>
                <wp:wrapTopAndBottom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858000" cy="55244"/>
                          <a:chExt cx="6858000" cy="55244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6845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lnTo>
                                  <a:pt x="6845300" y="42164"/>
                                </a:lnTo>
                                <a:lnTo>
                                  <a:pt x="6845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684530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5300" h="42545">
                                <a:moveTo>
                                  <a:pt x="0" y="42164"/>
                                </a:moveTo>
                                <a:lnTo>
                                  <a:pt x="6845300" y="42164"/>
                                </a:lnTo>
                                <a:lnTo>
                                  <a:pt x="6845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16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7.61586pt;width:540pt;height:4.350pt;mso-position-horizontal-relative:page;mso-position-vertical-relative:paragraph;z-index:-15715840;mso-wrap-distance-left:0;mso-wrap-distance-right:0" id="docshapegroup31" coordorigin="720,152" coordsize="10800,87">
                <v:rect style="position:absolute;left:730;top:162;width:10780;height:67" id="docshape32" filled="true" fillcolor="#000000" stroked="false">
                  <v:fill type="solid"/>
                </v:rect>
                <v:rect style="position:absolute;left:730;top:162;width:10780;height:67" id="docshape33" filled="false" stroked="true" strokeweight="1.0pt" strokecolor="#231f20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91"/>
      </w:pPr>
    </w:p>
    <w:p>
      <w:pPr>
        <w:pStyle w:val="BodyText"/>
        <w:spacing w:line="276" w:lineRule="auto"/>
        <w:ind w:left="720"/>
      </w:pPr>
      <w:r>
        <w:rPr>
          <w:color w:val="231F20"/>
          <w:spacing w:val="-4"/>
        </w:rPr>
        <w:t>As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Long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Island’s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only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major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research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university,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Stony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Brook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University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serves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region’s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hub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for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innovation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industry </w:t>
      </w:r>
      <w:r>
        <w:rPr>
          <w:color w:val="231F20"/>
          <w:spacing w:val="-2"/>
        </w:rPr>
        <w:t>partnerships.</w:t>
      </w:r>
    </w:p>
    <w:p>
      <w:pPr>
        <w:pStyle w:val="BodyText"/>
        <w:spacing w:before="33"/>
      </w:pPr>
    </w:p>
    <w:p>
      <w:pPr>
        <w:pStyle w:val="BodyText"/>
        <w:spacing w:line="276" w:lineRule="auto"/>
        <w:ind w:left="720" w:right="713"/>
      </w:pPr>
      <w:r>
        <w:rPr>
          <w:color w:val="231F20"/>
        </w:rPr>
        <w:t>SBU’s</w:t>
      </w:r>
      <w:r>
        <w:rPr>
          <w:color w:val="231F20"/>
          <w:spacing w:val="-16"/>
        </w:rPr>
        <w:t> </w:t>
      </w:r>
      <w:r>
        <w:rPr>
          <w:color w:val="231F20"/>
        </w:rPr>
        <w:t>Economic</w:t>
      </w:r>
      <w:r>
        <w:rPr>
          <w:color w:val="231F20"/>
          <w:spacing w:val="-16"/>
        </w:rPr>
        <w:t> </w:t>
      </w:r>
      <w:r>
        <w:rPr>
          <w:color w:val="231F20"/>
        </w:rPr>
        <w:t>Development</w:t>
      </w:r>
      <w:r>
        <w:rPr>
          <w:color w:val="231F20"/>
          <w:spacing w:val="-16"/>
        </w:rPr>
        <w:t> </w:t>
      </w:r>
      <w:r>
        <w:rPr>
          <w:color w:val="231F20"/>
        </w:rPr>
        <w:t>enterprise,</w:t>
      </w:r>
      <w:r>
        <w:rPr>
          <w:color w:val="231F20"/>
          <w:spacing w:val="-16"/>
        </w:rPr>
        <w:t> </w:t>
      </w:r>
      <w:r>
        <w:rPr>
          <w:color w:val="231F20"/>
        </w:rPr>
        <w:t>which</w:t>
      </w:r>
      <w:r>
        <w:rPr>
          <w:color w:val="231F20"/>
          <w:spacing w:val="-16"/>
        </w:rPr>
        <w:t> </w:t>
      </w:r>
      <w:r>
        <w:rPr>
          <w:color w:val="231F20"/>
        </w:rPr>
        <w:t>has</w:t>
      </w:r>
      <w:r>
        <w:rPr>
          <w:color w:val="231F20"/>
          <w:spacing w:val="-16"/>
        </w:rPr>
        <w:t> </w:t>
      </w:r>
      <w:r>
        <w:rPr>
          <w:color w:val="231F20"/>
        </w:rPr>
        <w:t>recently</w:t>
      </w:r>
      <w:r>
        <w:rPr>
          <w:color w:val="231F20"/>
          <w:spacing w:val="-16"/>
        </w:rPr>
        <w:t> </w:t>
      </w:r>
      <w:r>
        <w:rPr>
          <w:color w:val="231F20"/>
        </w:rPr>
        <w:t>been</w:t>
      </w:r>
      <w:r>
        <w:rPr>
          <w:color w:val="231F20"/>
          <w:spacing w:val="-16"/>
        </w:rPr>
        <w:t> </w:t>
      </w:r>
      <w:r>
        <w:rPr>
          <w:color w:val="231F20"/>
        </w:rPr>
        <w:t>incorporated</w:t>
      </w:r>
      <w:r>
        <w:rPr>
          <w:color w:val="231F20"/>
          <w:spacing w:val="-16"/>
        </w:rPr>
        <w:t> </w:t>
      </w:r>
      <w:r>
        <w:rPr>
          <w:color w:val="231F20"/>
        </w:rPr>
        <w:t>into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</w:rPr>
        <w:t>Office</w:t>
      </w:r>
      <w:r>
        <w:rPr>
          <w:color w:val="231F20"/>
          <w:spacing w:val="-16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</w:rPr>
        <w:t>Vice</w:t>
      </w:r>
      <w:r>
        <w:rPr>
          <w:color w:val="231F20"/>
          <w:spacing w:val="-16"/>
        </w:rPr>
        <w:t> </w:t>
      </w:r>
      <w:r>
        <w:rPr>
          <w:color w:val="231F20"/>
        </w:rPr>
        <w:t>President</w:t>
      </w:r>
      <w:r>
        <w:rPr>
          <w:color w:val="231F20"/>
          <w:spacing w:val="-16"/>
        </w:rPr>
        <w:t> </w:t>
      </w:r>
      <w:r>
        <w:rPr>
          <w:color w:val="231F20"/>
        </w:rPr>
        <w:t>for </w:t>
      </w:r>
      <w:r>
        <w:rPr>
          <w:color w:val="231F20"/>
          <w:spacing w:val="-2"/>
        </w:rPr>
        <w:t>Research,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collaborates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region’s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industry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leadership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works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with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companies,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start-ups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entrepreneurs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through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its </w:t>
      </w:r>
      <w:r>
        <w:rPr>
          <w:color w:val="231F20"/>
          <w:spacing w:val="-4"/>
        </w:rPr>
        <w:t>Manufacturing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Extension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Partnership,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Manufacturing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Technology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Resource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Consortium,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two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NYS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Centers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Excellence </w:t>
      </w:r>
      <w:r>
        <w:rPr>
          <w:color w:val="231F20"/>
          <w:spacing w:val="-2"/>
        </w:rPr>
        <w:t>in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Advanced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Energy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Wireless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Information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Technology,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two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NYS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Centers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Advanced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Technology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Biotechnology</w:t>
      </w:r>
    </w:p>
    <w:p>
      <w:pPr>
        <w:pStyle w:val="BodyText"/>
        <w:spacing w:line="276" w:lineRule="auto"/>
        <w:ind w:left="720" w:right="722"/>
      </w:pPr>
      <w:r>
        <w:rPr>
          <w:color w:val="231F20"/>
          <w:spacing w:val="-6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Energy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Systems,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100,000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sf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of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incubator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space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NYS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Small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Business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Development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Center,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advanced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engineering </w:t>
      </w:r>
      <w:r>
        <w:rPr>
          <w:color w:val="231F20"/>
          <w:spacing w:val="-2"/>
        </w:rPr>
        <w:t>assistance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programs,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leveraging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expertise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more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than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900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externally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funded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researchers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campus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nearby Brookhaven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National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Laboratory,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half-billion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dollar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plant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specialized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facilities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available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industry.</w:t>
      </w:r>
    </w:p>
    <w:p>
      <w:pPr>
        <w:pStyle w:val="BodyText"/>
        <w:spacing w:before="31"/>
      </w:pPr>
    </w:p>
    <w:p>
      <w:pPr>
        <w:pStyle w:val="BodyText"/>
        <w:spacing w:line="276" w:lineRule="auto"/>
        <w:ind w:left="720" w:right="906"/>
        <w:jc w:val="both"/>
      </w:pPr>
      <w:r>
        <w:rPr>
          <w:color w:val="231F20"/>
          <w:spacing w:val="-4"/>
        </w:rPr>
        <w:t>Promoting the economic health of the region and the state is key to the University’s public service mission. In the last decade, Stony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Brook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performed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more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than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4,000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projects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that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helped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almost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thousand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Long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Island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companies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create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nearly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20,000 </w:t>
      </w:r>
      <w:r>
        <w:rPr>
          <w:color w:val="231F20"/>
        </w:rPr>
        <w:t>jobs</w:t>
      </w:r>
      <w:r>
        <w:rPr>
          <w:color w:val="231F20"/>
          <w:spacing w:val="-16"/>
        </w:rPr>
        <w:t> </w:t>
      </w:r>
      <w:r>
        <w:rPr>
          <w:color w:val="231F20"/>
        </w:rPr>
        <w:t>and</w:t>
      </w:r>
      <w:r>
        <w:rPr>
          <w:color w:val="231F20"/>
          <w:spacing w:val="-16"/>
        </w:rPr>
        <w:t> </w:t>
      </w:r>
      <w:r>
        <w:rPr>
          <w:color w:val="231F20"/>
        </w:rPr>
        <w:t>generate</w:t>
      </w:r>
      <w:r>
        <w:rPr>
          <w:color w:val="231F20"/>
          <w:spacing w:val="-16"/>
        </w:rPr>
        <w:t> </w:t>
      </w:r>
      <w:r>
        <w:rPr>
          <w:color w:val="231F20"/>
        </w:rPr>
        <w:t>more</w:t>
      </w:r>
      <w:r>
        <w:rPr>
          <w:color w:val="231F20"/>
          <w:spacing w:val="-16"/>
        </w:rPr>
        <w:t> </w:t>
      </w:r>
      <w:r>
        <w:rPr>
          <w:color w:val="231F20"/>
        </w:rPr>
        <w:t>than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billion</w:t>
      </w:r>
      <w:r>
        <w:rPr>
          <w:color w:val="231F20"/>
          <w:spacing w:val="-16"/>
        </w:rPr>
        <w:t> </w:t>
      </w:r>
      <w:r>
        <w:rPr>
          <w:color w:val="231F20"/>
        </w:rPr>
        <w:t>dollars</w:t>
      </w:r>
      <w:r>
        <w:rPr>
          <w:color w:val="231F20"/>
          <w:spacing w:val="-16"/>
        </w:rPr>
        <w:t> </w:t>
      </w:r>
      <w:r>
        <w:rPr>
          <w:color w:val="231F20"/>
        </w:rPr>
        <w:t>in</w:t>
      </w:r>
      <w:r>
        <w:rPr>
          <w:color w:val="231F20"/>
          <w:spacing w:val="-16"/>
        </w:rPr>
        <w:t> </w:t>
      </w:r>
      <w:r>
        <w:rPr>
          <w:color w:val="231F20"/>
        </w:rPr>
        <w:t>business</w:t>
      </w:r>
      <w:r>
        <w:rPr>
          <w:color w:val="231F20"/>
          <w:spacing w:val="-16"/>
        </w:rPr>
        <w:t> </w:t>
      </w:r>
      <w:r>
        <w:rPr>
          <w:color w:val="231F20"/>
        </w:rPr>
        <w:t>activity.</w:t>
      </w:r>
    </w:p>
    <w:p>
      <w:pPr>
        <w:pStyle w:val="BodyText"/>
      </w:pPr>
    </w:p>
    <w:p>
      <w:pPr>
        <w:pStyle w:val="BodyText"/>
        <w:spacing w:before="116"/>
      </w:pPr>
    </w:p>
    <w:p>
      <w:pPr>
        <w:pStyle w:val="BodyText"/>
        <w:spacing w:after="0"/>
        <w:sectPr>
          <w:pgSz w:w="12240" w:h="15840"/>
          <w:pgMar w:header="0" w:footer="546" w:top="0" w:bottom="740" w:left="0" w:right="0"/>
        </w:sectPr>
      </w:pPr>
    </w:p>
    <w:p>
      <w:pPr>
        <w:pStyle w:val="Heading5"/>
        <w:spacing w:before="36"/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57200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Economic</w:t>
      </w:r>
      <w:r>
        <w:rPr>
          <w:color w:val="231F20"/>
          <w:spacing w:val="7"/>
        </w:rPr>
        <w:t> </w:t>
      </w:r>
      <w:r>
        <w:rPr>
          <w:color w:val="231F20"/>
          <w:spacing w:val="-2"/>
          <w:w w:val="95"/>
        </w:rPr>
        <w:t>Development</w:t>
      </w:r>
    </w:p>
    <w:p>
      <w:pPr>
        <w:pStyle w:val="Heading6"/>
        <w:spacing w:before="24"/>
      </w:pPr>
      <w:r>
        <w:rPr>
          <w:color w:val="231F20"/>
          <w:spacing w:val="-4"/>
        </w:rPr>
        <w:t>Peter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Donnelly</w:t>
      </w:r>
    </w:p>
    <w:p>
      <w:pPr>
        <w:spacing w:line="240" w:lineRule="auto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Associate</w:t>
      </w:r>
      <w:r>
        <w:rPr>
          <w:rFonts w:ascii="Trebuchet MS"/>
          <w:i/>
          <w:color w:val="231F20"/>
          <w:spacing w:val="-5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Vice</w:t>
      </w:r>
      <w:r>
        <w:rPr>
          <w:rFonts w:ascii="Trebuchet MS"/>
          <w:i/>
          <w:color w:val="231F20"/>
          <w:spacing w:val="-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President</w:t>
      </w:r>
      <w:r>
        <w:rPr>
          <w:rFonts w:ascii="Trebuchet MS"/>
          <w:i/>
          <w:color w:val="231F20"/>
          <w:spacing w:val="-2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for</w:t>
      </w:r>
      <w:r>
        <w:rPr>
          <w:rFonts w:ascii="Trebuchet MS"/>
          <w:i/>
          <w:color w:val="231F20"/>
          <w:spacing w:val="-7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Technology</w:t>
      </w:r>
      <w:r>
        <w:rPr>
          <w:rFonts w:ascii="Trebuchet MS"/>
          <w:i/>
          <w:color w:val="231F20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Partnerships</w:t>
      </w:r>
    </w:p>
    <w:p>
      <w:pPr>
        <w:spacing w:before="7"/>
        <w:ind w:left="720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stonybrook.edu/ecodev</w:t>
      </w:r>
    </w:p>
    <w:p>
      <w:pPr>
        <w:pStyle w:val="BodyText"/>
        <w:spacing w:before="129"/>
        <w:rPr>
          <w:sz w:val="18"/>
        </w:rPr>
      </w:pPr>
    </w:p>
    <w:p>
      <w:pPr>
        <w:spacing w:line="261" w:lineRule="auto" w:before="1"/>
        <w:ind w:left="720" w:right="0" w:firstLine="0"/>
        <w:jc w:val="left"/>
        <w:rPr>
          <w:sz w:val="24"/>
        </w:rPr>
      </w:pPr>
      <w:r>
        <w:rPr>
          <w:b/>
          <w:color w:val="231F20"/>
          <w:w w:val="90"/>
          <w:sz w:val="24"/>
        </w:rPr>
        <w:t>Advanced Energy Research and </w:t>
      </w:r>
      <w:r>
        <w:rPr>
          <w:b/>
          <w:color w:val="231F20"/>
          <w:sz w:val="24"/>
        </w:rPr>
        <w:t>Technology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Center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(AERTC) </w:t>
      </w:r>
      <w:r>
        <w:rPr>
          <w:color w:val="231F20"/>
          <w:sz w:val="24"/>
        </w:rPr>
        <w:t>David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Hamilton</w:t>
      </w:r>
    </w:p>
    <w:p>
      <w:pPr>
        <w:spacing w:line="173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90"/>
          <w:sz w:val="18"/>
        </w:rPr>
        <w:t>Chief</w:t>
      </w:r>
      <w:r>
        <w:rPr>
          <w:rFonts w:ascii="Trebuchet MS"/>
          <w:i/>
          <w:color w:val="231F20"/>
          <w:spacing w:val="-11"/>
          <w:w w:val="90"/>
          <w:sz w:val="18"/>
        </w:rPr>
        <w:t> </w:t>
      </w:r>
      <w:r>
        <w:rPr>
          <w:rFonts w:ascii="Trebuchet MS"/>
          <w:i/>
          <w:color w:val="231F20"/>
          <w:w w:val="90"/>
          <w:sz w:val="18"/>
        </w:rPr>
        <w:t>Operating</w:t>
      </w:r>
      <w:r>
        <w:rPr>
          <w:rFonts w:ascii="Trebuchet MS"/>
          <w:i/>
          <w:color w:val="231F20"/>
          <w:spacing w:val="-11"/>
          <w:w w:val="90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Officer</w:t>
      </w:r>
    </w:p>
    <w:p>
      <w:pPr>
        <w:spacing w:before="11"/>
        <w:ind w:left="720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aertc.org</w:t>
      </w:r>
    </w:p>
    <w:p>
      <w:pPr>
        <w:pStyle w:val="BodyText"/>
        <w:spacing w:before="129"/>
        <w:rPr>
          <w:sz w:val="18"/>
        </w:rPr>
      </w:pPr>
    </w:p>
    <w:p>
      <w:pPr>
        <w:pStyle w:val="Heading5"/>
        <w:spacing w:line="261" w:lineRule="auto" w:before="1"/>
        <w:ind w:right="368"/>
      </w:pPr>
      <w:r>
        <w:rPr>
          <w:color w:val="231F20"/>
          <w:spacing w:val="-6"/>
        </w:rPr>
        <w:t>Business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Incubator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at </w:t>
      </w:r>
      <w:r>
        <w:rPr>
          <w:color w:val="231F20"/>
          <w:spacing w:val="-2"/>
        </w:rPr>
        <w:t>Calverton</w:t>
      </w:r>
    </w:p>
    <w:p>
      <w:pPr>
        <w:pStyle w:val="Heading6"/>
        <w:spacing w:line="269" w:lineRule="exact"/>
      </w:pPr>
      <w:r>
        <w:rPr>
          <w:color w:val="231F20"/>
          <w:spacing w:val="-5"/>
        </w:rPr>
        <w:t>David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Hamilton</w:t>
      </w:r>
    </w:p>
    <w:p>
      <w:pPr>
        <w:spacing w:line="247" w:lineRule="auto" w:before="0"/>
        <w:ind w:left="720" w:right="368" w:firstLine="0"/>
        <w:jc w:val="left"/>
        <w:rPr>
          <w:sz w:val="18"/>
        </w:rPr>
      </w:pPr>
      <w:r>
        <w:rPr>
          <w:rFonts w:ascii="Trebuchet MS"/>
          <w:i/>
          <w:color w:val="231F20"/>
          <w:spacing w:val="-6"/>
          <w:sz w:val="18"/>
        </w:rPr>
        <w:t>Interim</w:t>
      </w:r>
      <w:r>
        <w:rPr>
          <w:rFonts w:ascii="Trebuchet MS"/>
          <w:i/>
          <w:color w:val="231F20"/>
          <w:spacing w:val="-13"/>
          <w:sz w:val="18"/>
        </w:rPr>
        <w:t> </w:t>
      </w:r>
      <w:r>
        <w:rPr>
          <w:rFonts w:ascii="Trebuchet MS"/>
          <w:i/>
          <w:color w:val="231F20"/>
          <w:spacing w:val="-6"/>
          <w:sz w:val="18"/>
        </w:rPr>
        <w:t>Director,</w:t>
      </w:r>
      <w:r>
        <w:rPr>
          <w:rFonts w:ascii="Trebuchet MS"/>
          <w:i/>
          <w:color w:val="231F20"/>
          <w:spacing w:val="-13"/>
          <w:sz w:val="18"/>
        </w:rPr>
        <w:t> </w:t>
      </w:r>
      <w:r>
        <w:rPr>
          <w:rFonts w:ascii="Trebuchet MS"/>
          <w:i/>
          <w:color w:val="231F20"/>
          <w:spacing w:val="-6"/>
          <w:sz w:val="18"/>
        </w:rPr>
        <w:t>Stony</w:t>
      </w:r>
      <w:r>
        <w:rPr>
          <w:rFonts w:ascii="Trebuchet MS"/>
          <w:i/>
          <w:color w:val="231F20"/>
          <w:spacing w:val="-15"/>
          <w:sz w:val="18"/>
        </w:rPr>
        <w:t> </w:t>
      </w:r>
      <w:r>
        <w:rPr>
          <w:rFonts w:ascii="Trebuchet MS"/>
          <w:i/>
          <w:color w:val="231F20"/>
          <w:spacing w:val="-6"/>
          <w:sz w:val="18"/>
        </w:rPr>
        <w:t>Brook</w:t>
      </w:r>
      <w:r>
        <w:rPr>
          <w:rFonts w:ascii="Trebuchet MS"/>
          <w:i/>
          <w:color w:val="231F20"/>
          <w:spacing w:val="-15"/>
          <w:sz w:val="18"/>
        </w:rPr>
        <w:t> </w:t>
      </w:r>
      <w:r>
        <w:rPr>
          <w:rFonts w:ascii="Trebuchet MS"/>
          <w:i/>
          <w:color w:val="231F20"/>
          <w:spacing w:val="-6"/>
          <w:sz w:val="18"/>
        </w:rPr>
        <w:t>University</w:t>
      </w:r>
      <w:r>
        <w:rPr>
          <w:rFonts w:ascii="Trebuchet MS"/>
          <w:i/>
          <w:color w:val="231F20"/>
          <w:spacing w:val="-6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Incubation </w:t>
      </w:r>
      <w:r>
        <w:rPr>
          <w:color w:val="205E9E"/>
          <w:spacing w:val="-2"/>
          <w:sz w:val="18"/>
          <w:u w:val="single" w:color="205E9E"/>
        </w:rPr>
        <w:t>stonybrook.edu/commcms/1-calverton</w:t>
      </w:r>
    </w:p>
    <w:p>
      <w:pPr>
        <w:pStyle w:val="BodyText"/>
        <w:spacing w:before="58"/>
        <w:rPr>
          <w:sz w:val="18"/>
        </w:rPr>
      </w:pPr>
    </w:p>
    <w:p>
      <w:pPr>
        <w:pStyle w:val="Heading5"/>
      </w:pPr>
      <w:r>
        <w:rPr>
          <w:color w:val="231F20"/>
        </w:rPr>
        <w:t>Center</w:t>
      </w:r>
      <w:r>
        <w:rPr>
          <w:color w:val="231F20"/>
          <w:spacing w:val="-19"/>
        </w:rPr>
        <w:t> </w:t>
      </w:r>
      <w:r>
        <w:rPr>
          <w:color w:val="231F20"/>
        </w:rPr>
        <w:t>for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Biotechnology</w:t>
      </w:r>
    </w:p>
    <w:p>
      <w:pPr>
        <w:pStyle w:val="Heading6"/>
        <w:spacing w:before="24"/>
      </w:pPr>
      <w:r>
        <w:rPr>
          <w:color w:val="231F20"/>
          <w:spacing w:val="-4"/>
        </w:rPr>
        <w:t>Clinton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Rubin,</w:t>
      </w:r>
      <w:r>
        <w:rPr>
          <w:color w:val="231F20"/>
          <w:spacing w:val="-10"/>
        </w:rPr>
        <w:t> </w:t>
      </w:r>
      <w:r>
        <w:rPr>
          <w:color w:val="231F20"/>
          <w:spacing w:val="-5"/>
        </w:rPr>
        <w:t>PhD</w:t>
      </w:r>
    </w:p>
    <w:p>
      <w:pPr>
        <w:spacing w:line="204" w:lineRule="exact" w:before="0"/>
        <w:ind w:left="720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sz w:val="18"/>
        </w:rPr>
        <w:t>Director</w:t>
      </w:r>
    </w:p>
    <w:p>
      <w:pPr>
        <w:spacing w:before="11"/>
        <w:ind w:left="720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centerforbiotechnology.org</w:t>
      </w:r>
    </w:p>
    <w:p>
      <w:pPr>
        <w:spacing w:line="261" w:lineRule="auto" w:before="36"/>
        <w:ind w:left="186" w:right="0" w:firstLine="0"/>
        <w:jc w:val="left"/>
        <w:rPr>
          <w:sz w:val="24"/>
        </w:rPr>
      </w:pPr>
      <w:r>
        <w:rPr/>
        <w:br w:type="column"/>
      </w:r>
      <w:r>
        <w:rPr>
          <w:b/>
          <w:color w:val="231F20"/>
          <w:sz w:val="24"/>
        </w:rPr>
        <w:t>Clean</w:t>
      </w:r>
      <w:r>
        <w:rPr>
          <w:b/>
          <w:color w:val="231F20"/>
          <w:spacing w:val="-13"/>
          <w:sz w:val="24"/>
        </w:rPr>
        <w:t> </w:t>
      </w:r>
      <w:r>
        <w:rPr>
          <w:b/>
          <w:color w:val="231F20"/>
          <w:sz w:val="24"/>
        </w:rPr>
        <w:t>Energy</w:t>
      </w:r>
      <w:r>
        <w:rPr>
          <w:b/>
          <w:color w:val="231F20"/>
          <w:spacing w:val="-13"/>
          <w:sz w:val="24"/>
        </w:rPr>
        <w:t> </w:t>
      </w:r>
      <w:r>
        <w:rPr>
          <w:b/>
          <w:color w:val="231F20"/>
          <w:sz w:val="24"/>
        </w:rPr>
        <w:t>Business </w:t>
      </w:r>
      <w:r>
        <w:rPr>
          <w:b/>
          <w:color w:val="231F20"/>
          <w:spacing w:val="-6"/>
          <w:sz w:val="24"/>
        </w:rPr>
        <w:t>Incubator</w:t>
      </w:r>
      <w:r>
        <w:rPr>
          <w:b/>
          <w:color w:val="231F20"/>
          <w:spacing w:val="-15"/>
          <w:sz w:val="24"/>
        </w:rPr>
        <w:t> </w:t>
      </w:r>
      <w:r>
        <w:rPr>
          <w:b/>
          <w:color w:val="231F20"/>
          <w:spacing w:val="-6"/>
          <w:sz w:val="24"/>
        </w:rPr>
        <w:t>Program</w:t>
      </w:r>
      <w:r>
        <w:rPr>
          <w:b/>
          <w:color w:val="231F20"/>
          <w:spacing w:val="-15"/>
          <w:sz w:val="24"/>
        </w:rPr>
        <w:t> </w:t>
      </w:r>
      <w:r>
        <w:rPr>
          <w:b/>
          <w:color w:val="231F20"/>
          <w:spacing w:val="-6"/>
          <w:sz w:val="24"/>
        </w:rPr>
        <w:t>(CEBIP) </w:t>
      </w:r>
      <w:r>
        <w:rPr>
          <w:color w:val="231F20"/>
          <w:sz w:val="24"/>
        </w:rPr>
        <w:t>David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Hamilton</w:t>
      </w:r>
    </w:p>
    <w:p>
      <w:pPr>
        <w:spacing w:line="173" w:lineRule="exact" w:before="0"/>
        <w:ind w:left="186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90"/>
          <w:sz w:val="18"/>
        </w:rPr>
        <w:t>Executive</w:t>
      </w:r>
      <w:r>
        <w:rPr>
          <w:rFonts w:ascii="Trebuchet MS"/>
          <w:i/>
          <w:color w:val="231F20"/>
          <w:spacing w:val="-4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Director</w:t>
      </w:r>
    </w:p>
    <w:p>
      <w:pPr>
        <w:spacing w:before="11"/>
        <w:ind w:left="186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cebip.org</w:t>
      </w:r>
    </w:p>
    <w:p>
      <w:pPr>
        <w:pStyle w:val="BodyText"/>
        <w:spacing w:before="29"/>
        <w:rPr>
          <w:sz w:val="18"/>
        </w:rPr>
      </w:pPr>
    </w:p>
    <w:p>
      <w:pPr>
        <w:spacing w:line="261" w:lineRule="auto" w:before="1"/>
        <w:ind w:left="186" w:right="-6" w:firstLine="0"/>
        <w:jc w:val="left"/>
        <w:rPr>
          <w:sz w:val="24"/>
        </w:rPr>
      </w:pPr>
      <w:r>
        <w:rPr>
          <w:b/>
          <w:color w:val="231F20"/>
          <w:sz w:val="24"/>
        </w:rPr>
        <w:t>Center</w:t>
      </w:r>
      <w:r>
        <w:rPr>
          <w:b/>
          <w:color w:val="231F20"/>
          <w:spacing w:val="-19"/>
          <w:sz w:val="24"/>
        </w:rPr>
        <w:t> </w:t>
      </w:r>
      <w:r>
        <w:rPr>
          <w:b/>
          <w:color w:val="231F20"/>
          <w:sz w:val="24"/>
        </w:rPr>
        <w:t>for</w:t>
      </w:r>
      <w:r>
        <w:rPr>
          <w:b/>
          <w:color w:val="231F20"/>
          <w:spacing w:val="-19"/>
          <w:sz w:val="24"/>
        </w:rPr>
        <w:t> </w:t>
      </w:r>
      <w:r>
        <w:rPr>
          <w:b/>
          <w:color w:val="231F20"/>
          <w:sz w:val="24"/>
        </w:rPr>
        <w:t>Integrated</w:t>
      </w:r>
      <w:r>
        <w:rPr>
          <w:b/>
          <w:color w:val="231F20"/>
          <w:spacing w:val="-19"/>
          <w:sz w:val="24"/>
        </w:rPr>
        <w:t> </w:t>
      </w:r>
      <w:r>
        <w:rPr>
          <w:b/>
          <w:color w:val="231F20"/>
          <w:sz w:val="24"/>
        </w:rPr>
        <w:t>Electric Energy Systems (CIEES) </w:t>
      </w:r>
      <w:r>
        <w:rPr>
          <w:color w:val="231F20"/>
          <w:sz w:val="24"/>
        </w:rPr>
        <w:t>Benjamin Hsiao, PhD</w:t>
      </w:r>
    </w:p>
    <w:p>
      <w:pPr>
        <w:spacing w:line="173" w:lineRule="exact" w:before="0"/>
        <w:ind w:left="186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90"/>
          <w:sz w:val="18"/>
        </w:rPr>
        <w:t>Executive</w:t>
      </w:r>
      <w:r>
        <w:rPr>
          <w:rFonts w:ascii="Trebuchet MS"/>
          <w:i/>
          <w:color w:val="231F20"/>
          <w:spacing w:val="-4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Director</w:t>
      </w:r>
    </w:p>
    <w:p>
      <w:pPr>
        <w:spacing w:before="11"/>
        <w:ind w:left="186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sbuciees.org</w:t>
      </w:r>
    </w:p>
    <w:p>
      <w:pPr>
        <w:pStyle w:val="BodyText"/>
        <w:spacing w:before="129"/>
        <w:rPr>
          <w:sz w:val="18"/>
        </w:rPr>
      </w:pPr>
    </w:p>
    <w:p>
      <w:pPr>
        <w:pStyle w:val="Heading5"/>
        <w:spacing w:line="261" w:lineRule="auto" w:before="1"/>
        <w:ind w:left="186" w:right="956"/>
      </w:pPr>
      <w:r>
        <w:rPr>
          <w:color w:val="231F20"/>
        </w:rPr>
        <w:t>Intellectual</w:t>
      </w:r>
      <w:r>
        <w:rPr>
          <w:color w:val="231F20"/>
          <w:spacing w:val="-19"/>
        </w:rPr>
        <w:t> </w:t>
      </w:r>
      <w:r>
        <w:rPr>
          <w:color w:val="231F20"/>
        </w:rPr>
        <w:t>Property Partners</w:t>
      </w:r>
      <w:r>
        <w:rPr>
          <w:color w:val="231F20"/>
          <w:spacing w:val="-12"/>
        </w:rPr>
        <w:t> </w:t>
      </w:r>
      <w:r>
        <w:rPr>
          <w:color w:val="231F20"/>
        </w:rPr>
        <w:t>(IPP)</w:t>
      </w:r>
    </w:p>
    <w:p>
      <w:pPr>
        <w:pStyle w:val="Heading6"/>
        <w:spacing w:line="269" w:lineRule="exact"/>
        <w:ind w:left="186"/>
      </w:pPr>
      <w:r>
        <w:rPr>
          <w:color w:val="231F20"/>
          <w:spacing w:val="-6"/>
        </w:rPr>
        <w:t>Sean</w:t>
      </w:r>
      <w:r>
        <w:rPr>
          <w:color w:val="231F20"/>
          <w:spacing w:val="-16"/>
        </w:rPr>
        <w:t> </w:t>
      </w:r>
      <w:r>
        <w:rPr>
          <w:color w:val="231F20"/>
          <w:spacing w:val="-6"/>
        </w:rPr>
        <w:t>Boykevisch,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PhD</w:t>
      </w:r>
    </w:p>
    <w:p>
      <w:pPr>
        <w:spacing w:line="204" w:lineRule="exact" w:before="0"/>
        <w:ind w:left="186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sz w:val="18"/>
        </w:rPr>
        <w:t>Director</w:t>
      </w:r>
    </w:p>
    <w:p>
      <w:pPr>
        <w:spacing w:before="11"/>
        <w:ind w:left="186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stonybrook.edu/ipp</w:t>
      </w:r>
    </w:p>
    <w:p>
      <w:pPr>
        <w:pStyle w:val="BodyText"/>
        <w:rPr>
          <w:sz w:val="18"/>
        </w:rPr>
      </w:pPr>
    </w:p>
    <w:p>
      <w:pPr>
        <w:pStyle w:val="BodyText"/>
        <w:spacing w:before="62"/>
        <w:rPr>
          <w:sz w:val="18"/>
        </w:rPr>
      </w:pPr>
    </w:p>
    <w:p>
      <w:pPr>
        <w:pStyle w:val="Heading5"/>
        <w:spacing w:line="261" w:lineRule="auto"/>
        <w:ind w:left="186"/>
      </w:pPr>
      <w:r>
        <w:rPr>
          <w:color w:val="231F20"/>
          <w:w w:val="90"/>
        </w:rPr>
        <w:t>Long Island High Technology </w:t>
      </w:r>
      <w:r>
        <w:rPr>
          <w:color w:val="231F20"/>
        </w:rPr>
        <w:t>Incubator</w:t>
      </w:r>
      <w:r>
        <w:rPr>
          <w:color w:val="231F20"/>
          <w:spacing w:val="-12"/>
        </w:rPr>
        <w:t> </w:t>
      </w:r>
      <w:r>
        <w:rPr>
          <w:color w:val="231F20"/>
        </w:rPr>
        <w:t>(LIHTI)</w:t>
      </w:r>
    </w:p>
    <w:p>
      <w:pPr>
        <w:pStyle w:val="Heading6"/>
        <w:spacing w:line="269" w:lineRule="exact"/>
        <w:ind w:left="186"/>
      </w:pPr>
      <w:r>
        <w:rPr>
          <w:color w:val="231F20"/>
          <w:spacing w:val="-2"/>
        </w:rPr>
        <w:t>Anil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Dhundale</w:t>
      </w:r>
    </w:p>
    <w:p>
      <w:pPr>
        <w:spacing w:line="204" w:lineRule="exact" w:before="0"/>
        <w:ind w:left="186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85"/>
          <w:sz w:val="18"/>
        </w:rPr>
        <w:t>Interim</w:t>
      </w:r>
      <w:r>
        <w:rPr>
          <w:rFonts w:ascii="Trebuchet MS"/>
          <w:i/>
          <w:color w:val="231F20"/>
          <w:spacing w:val="3"/>
          <w:sz w:val="18"/>
        </w:rPr>
        <w:t> </w:t>
      </w:r>
      <w:r>
        <w:rPr>
          <w:rFonts w:ascii="Trebuchet MS"/>
          <w:i/>
          <w:color w:val="231F20"/>
          <w:w w:val="85"/>
          <w:sz w:val="18"/>
        </w:rPr>
        <w:t>Executive</w:t>
      </w:r>
      <w:r>
        <w:rPr>
          <w:rFonts w:ascii="Trebuchet MS"/>
          <w:i/>
          <w:color w:val="231F20"/>
          <w:spacing w:val="3"/>
          <w:sz w:val="18"/>
        </w:rPr>
        <w:t> </w:t>
      </w:r>
      <w:r>
        <w:rPr>
          <w:rFonts w:ascii="Trebuchet MS"/>
          <w:i/>
          <w:color w:val="231F20"/>
          <w:spacing w:val="-2"/>
          <w:w w:val="85"/>
          <w:sz w:val="18"/>
        </w:rPr>
        <w:t>Director</w:t>
      </w:r>
    </w:p>
    <w:p>
      <w:pPr>
        <w:spacing w:before="12"/>
        <w:ind w:left="186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lihti.net</w:t>
      </w:r>
    </w:p>
    <w:p>
      <w:pPr>
        <w:pStyle w:val="Heading5"/>
        <w:spacing w:line="261" w:lineRule="auto" w:before="36"/>
        <w:ind w:left="353" w:right="499"/>
        <w:rPr>
          <w:b w:val="0"/>
        </w:rPr>
      </w:pPr>
      <w:r>
        <w:rPr>
          <w:b w:val="0"/>
        </w:rPr>
        <w:br w:type="column"/>
      </w:r>
      <w:r>
        <w:rPr>
          <w:color w:val="231F20"/>
          <w:spacing w:val="-6"/>
        </w:rPr>
        <w:t>Manufacturing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and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Technology </w:t>
      </w:r>
      <w:r>
        <w:rPr>
          <w:color w:val="231F20"/>
        </w:rPr>
        <w:t>Research</w:t>
      </w:r>
      <w:r>
        <w:rPr>
          <w:color w:val="231F20"/>
          <w:spacing w:val="-19"/>
        </w:rPr>
        <w:t> </w:t>
      </w:r>
      <w:r>
        <w:rPr>
          <w:color w:val="231F20"/>
        </w:rPr>
        <w:t>Consortium</w:t>
      </w:r>
      <w:r>
        <w:rPr>
          <w:color w:val="231F20"/>
          <w:spacing w:val="-19"/>
        </w:rPr>
        <w:t> </w:t>
      </w:r>
      <w:r>
        <w:rPr>
          <w:color w:val="231F20"/>
        </w:rPr>
        <w:t>(MTRC) </w:t>
      </w:r>
      <w:r>
        <w:rPr>
          <w:b w:val="0"/>
          <w:color w:val="231F20"/>
        </w:rPr>
        <w:t>Imin Kao, PhD</w:t>
      </w:r>
    </w:p>
    <w:p>
      <w:pPr>
        <w:spacing w:line="173" w:lineRule="exact" w:before="0"/>
        <w:ind w:left="353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90"/>
          <w:sz w:val="18"/>
        </w:rPr>
        <w:t>Executive</w:t>
      </w:r>
      <w:r>
        <w:rPr>
          <w:rFonts w:ascii="Trebuchet MS"/>
          <w:i/>
          <w:color w:val="231F20"/>
          <w:spacing w:val="-4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Director</w:t>
      </w:r>
    </w:p>
    <w:p>
      <w:pPr>
        <w:spacing w:before="11"/>
        <w:ind w:left="353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stonybrook.edu/mtrc</w:t>
      </w:r>
    </w:p>
    <w:p>
      <w:pPr>
        <w:pStyle w:val="BodyText"/>
        <w:spacing w:before="49"/>
        <w:rPr>
          <w:sz w:val="18"/>
        </w:rPr>
      </w:pPr>
    </w:p>
    <w:p>
      <w:pPr>
        <w:pStyle w:val="Heading5"/>
        <w:spacing w:line="261" w:lineRule="auto" w:before="1"/>
        <w:ind w:left="353" w:right="499"/>
      </w:pPr>
      <w:r>
        <w:rPr>
          <w:color w:val="231F20"/>
          <w:spacing w:val="-6"/>
        </w:rPr>
        <w:t>Small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Business</w:t>
      </w:r>
      <w:r>
        <w:rPr>
          <w:color w:val="231F20"/>
          <w:spacing w:val="-19"/>
        </w:rPr>
        <w:t> </w:t>
      </w:r>
      <w:r>
        <w:rPr>
          <w:color w:val="231F20"/>
          <w:spacing w:val="-6"/>
        </w:rPr>
        <w:t>Development </w:t>
      </w:r>
      <w:r>
        <w:rPr>
          <w:color w:val="231F20"/>
        </w:rPr>
        <w:t>Center</w:t>
      </w:r>
      <w:r>
        <w:rPr>
          <w:color w:val="231F20"/>
          <w:spacing w:val="-12"/>
        </w:rPr>
        <w:t> </w:t>
      </w:r>
      <w:r>
        <w:rPr>
          <w:color w:val="231F20"/>
        </w:rPr>
        <w:t>(SBDC)</w:t>
      </w:r>
    </w:p>
    <w:p>
      <w:pPr>
        <w:pStyle w:val="Heading6"/>
        <w:spacing w:line="269" w:lineRule="exact"/>
        <w:ind w:left="353"/>
      </w:pPr>
      <w:r>
        <w:rPr>
          <w:color w:val="231F20"/>
          <w:spacing w:val="-4"/>
        </w:rPr>
        <w:t>Bernie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Ryba</w:t>
      </w:r>
    </w:p>
    <w:p>
      <w:pPr>
        <w:spacing w:line="204" w:lineRule="exact" w:before="0"/>
        <w:ind w:left="353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85"/>
          <w:sz w:val="18"/>
        </w:rPr>
        <w:t>Regional</w:t>
      </w:r>
      <w:r>
        <w:rPr>
          <w:rFonts w:ascii="Trebuchet MS"/>
          <w:i/>
          <w:color w:val="231F20"/>
          <w:spacing w:val="11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Director</w:t>
      </w:r>
    </w:p>
    <w:p>
      <w:pPr>
        <w:spacing w:before="11"/>
        <w:ind w:left="353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stonybrook.edu/sbdc</w:t>
      </w:r>
    </w:p>
    <w:p>
      <w:pPr>
        <w:pStyle w:val="BodyText"/>
        <w:spacing w:before="129"/>
        <w:rPr>
          <w:sz w:val="18"/>
        </w:rPr>
      </w:pPr>
    </w:p>
    <w:p>
      <w:pPr>
        <w:spacing w:line="261" w:lineRule="auto" w:before="1"/>
        <w:ind w:left="353" w:right="499" w:firstLine="0"/>
        <w:jc w:val="left"/>
        <w:rPr>
          <w:sz w:val="24"/>
        </w:rPr>
      </w:pPr>
      <w:r>
        <w:rPr>
          <w:b/>
          <w:color w:val="231F20"/>
          <w:sz w:val="24"/>
        </w:rPr>
        <w:t>Strategic Partnership for </w:t>
      </w:r>
      <w:r>
        <w:rPr>
          <w:b/>
          <w:color w:val="231F20"/>
          <w:spacing w:val="-6"/>
          <w:sz w:val="24"/>
        </w:rPr>
        <w:t>Industrial</w:t>
      </w:r>
      <w:r>
        <w:rPr>
          <w:b/>
          <w:color w:val="231F20"/>
          <w:spacing w:val="-19"/>
          <w:sz w:val="24"/>
        </w:rPr>
        <w:t> </w:t>
      </w:r>
      <w:r>
        <w:rPr>
          <w:b/>
          <w:color w:val="231F20"/>
          <w:spacing w:val="-6"/>
          <w:sz w:val="24"/>
        </w:rPr>
        <w:t>Resurgence</w:t>
      </w:r>
      <w:r>
        <w:rPr>
          <w:b/>
          <w:color w:val="231F20"/>
          <w:spacing w:val="-19"/>
          <w:sz w:val="24"/>
        </w:rPr>
        <w:t> </w:t>
      </w:r>
      <w:r>
        <w:rPr>
          <w:b/>
          <w:color w:val="231F20"/>
          <w:spacing w:val="-6"/>
          <w:sz w:val="24"/>
        </w:rPr>
        <w:t>(SPIR) </w:t>
      </w:r>
      <w:r>
        <w:rPr>
          <w:color w:val="231F20"/>
          <w:sz w:val="24"/>
        </w:rPr>
        <w:t>David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Hamilton</w:t>
      </w:r>
    </w:p>
    <w:p>
      <w:pPr>
        <w:spacing w:line="173" w:lineRule="exact" w:before="0"/>
        <w:ind w:left="353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w w:val="85"/>
          <w:sz w:val="18"/>
        </w:rPr>
        <w:t>Interim</w:t>
      </w:r>
      <w:r>
        <w:rPr>
          <w:rFonts w:ascii="Trebuchet MS"/>
          <w:i/>
          <w:color w:val="231F20"/>
          <w:spacing w:val="-4"/>
          <w:w w:val="85"/>
          <w:sz w:val="18"/>
        </w:rPr>
        <w:t> </w:t>
      </w:r>
      <w:r>
        <w:rPr>
          <w:rFonts w:ascii="Trebuchet MS"/>
          <w:i/>
          <w:color w:val="231F20"/>
          <w:spacing w:val="-2"/>
          <w:sz w:val="18"/>
        </w:rPr>
        <w:t>Director</w:t>
      </w:r>
    </w:p>
    <w:p>
      <w:pPr>
        <w:spacing w:before="11"/>
        <w:ind w:left="353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stonybrook.edu/spir</w:t>
      </w:r>
    </w:p>
    <w:p>
      <w:pPr>
        <w:pStyle w:val="BodyText"/>
        <w:rPr>
          <w:sz w:val="18"/>
        </w:rPr>
      </w:pPr>
    </w:p>
    <w:p>
      <w:pPr>
        <w:pStyle w:val="BodyText"/>
        <w:spacing w:before="42"/>
        <w:rPr>
          <w:sz w:val="18"/>
        </w:rPr>
      </w:pPr>
    </w:p>
    <w:p>
      <w:pPr>
        <w:pStyle w:val="Heading5"/>
        <w:spacing w:line="261" w:lineRule="auto"/>
        <w:ind w:left="353" w:right="499"/>
      </w:pPr>
      <w:r>
        <w:rPr>
          <w:color w:val="231F20"/>
          <w:spacing w:val="-6"/>
        </w:rPr>
        <w:t>Thermomechanical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&amp;</w:t>
      </w:r>
      <w:r>
        <w:rPr>
          <w:color w:val="231F20"/>
          <w:spacing w:val="-12"/>
        </w:rPr>
        <w:t> </w:t>
      </w:r>
      <w:r>
        <w:rPr>
          <w:color w:val="231F20"/>
          <w:spacing w:val="-6"/>
        </w:rPr>
        <w:t>Imaging </w:t>
      </w:r>
      <w:r>
        <w:rPr>
          <w:color w:val="231F20"/>
        </w:rPr>
        <w:t>Nanoscale</w:t>
      </w:r>
      <w:r>
        <w:rPr>
          <w:color w:val="231F20"/>
          <w:spacing w:val="-12"/>
        </w:rPr>
        <w:t> </w:t>
      </w:r>
      <w:r>
        <w:rPr>
          <w:color w:val="231F20"/>
        </w:rPr>
        <w:t>Characterization </w:t>
      </w:r>
      <w:r>
        <w:rPr>
          <w:color w:val="231F20"/>
          <w:spacing w:val="-2"/>
        </w:rPr>
        <w:t>(ThINC)</w:t>
      </w:r>
    </w:p>
    <w:p>
      <w:pPr>
        <w:pStyle w:val="Heading6"/>
        <w:spacing w:line="269" w:lineRule="exact"/>
        <w:ind w:left="353"/>
      </w:pPr>
      <w:r>
        <w:rPr>
          <w:color w:val="231F20"/>
          <w:spacing w:val="-4"/>
        </w:rPr>
        <w:t>Chung-Chueh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Chang, </w:t>
      </w:r>
      <w:r>
        <w:rPr>
          <w:color w:val="231F20"/>
          <w:spacing w:val="-5"/>
        </w:rPr>
        <w:t>PhD</w:t>
      </w:r>
    </w:p>
    <w:p>
      <w:pPr>
        <w:spacing w:line="204" w:lineRule="exact" w:before="0"/>
        <w:ind w:left="353" w:right="0" w:firstLine="0"/>
        <w:jc w:val="left"/>
        <w:rPr>
          <w:rFonts w:ascii="Trebuchet MS"/>
          <w:i/>
          <w:sz w:val="18"/>
        </w:rPr>
      </w:pPr>
      <w:r>
        <w:rPr>
          <w:rFonts w:ascii="Trebuchet MS"/>
          <w:i/>
          <w:color w:val="231F20"/>
          <w:spacing w:val="-2"/>
          <w:w w:val="90"/>
          <w:sz w:val="18"/>
        </w:rPr>
        <w:t>Program</w:t>
      </w:r>
      <w:r>
        <w:rPr>
          <w:rFonts w:ascii="Trebuchet MS"/>
          <w:i/>
          <w:color w:val="231F20"/>
          <w:spacing w:val="-4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Director/</w:t>
      </w:r>
      <w:r>
        <w:rPr>
          <w:rFonts w:ascii="Trebuchet MS"/>
          <w:i/>
          <w:color w:val="231F20"/>
          <w:spacing w:val="-3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Instrumentation</w:t>
      </w:r>
      <w:r>
        <w:rPr>
          <w:rFonts w:ascii="Trebuchet MS"/>
          <w:i/>
          <w:color w:val="231F20"/>
          <w:spacing w:val="-3"/>
          <w:sz w:val="18"/>
        </w:rPr>
        <w:t> </w:t>
      </w:r>
      <w:r>
        <w:rPr>
          <w:rFonts w:ascii="Trebuchet MS"/>
          <w:i/>
          <w:color w:val="231F20"/>
          <w:spacing w:val="-2"/>
          <w:w w:val="90"/>
          <w:sz w:val="18"/>
        </w:rPr>
        <w:t>Scientist</w:t>
      </w:r>
    </w:p>
    <w:p>
      <w:pPr>
        <w:spacing w:before="12"/>
        <w:ind w:left="353" w:right="0" w:firstLine="0"/>
        <w:jc w:val="left"/>
        <w:rPr>
          <w:sz w:val="18"/>
        </w:rPr>
      </w:pPr>
      <w:r>
        <w:rPr>
          <w:color w:val="205E9E"/>
          <w:spacing w:val="-2"/>
          <w:sz w:val="18"/>
          <w:u w:val="single" w:color="205E9E"/>
        </w:rPr>
        <w:t>stonybrook.edu/thinc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header="0" w:footer="546" w:top="0" w:bottom="0" w:left="0" w:right="0"/>
          <w:cols w:num="3" w:equalWidth="0">
            <w:col w:w="4151" w:space="40"/>
            <w:col w:w="3451" w:space="39"/>
            <w:col w:w="4559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457200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1"/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608832" cy="609600"/>
            <wp:effectExtent l="0" t="0" r="0" b="0"/>
            <wp:docPr id="48" name="Image 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8" name="Image 4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832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5"/>
        <w:rPr>
          <w:sz w:val="24"/>
        </w:rPr>
      </w:pPr>
    </w:p>
    <w:p>
      <w:pPr>
        <w:pStyle w:val="Heading5"/>
        <w:spacing w:line="163" w:lineRule="auto"/>
        <w:ind w:right="6528"/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ragraph">
              <wp:posOffset>-5505085</wp:posOffset>
            </wp:positionV>
            <wp:extent cx="7772400" cy="5283199"/>
            <wp:effectExtent l="0" t="0" r="0" b="0"/>
            <wp:wrapNone/>
            <wp:docPr id="49" name="Image 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9" name="Image 4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28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81237"/>
          <w:spacing w:val="-4"/>
        </w:rPr>
        <w:t>CENTER</w:t>
      </w:r>
      <w:r>
        <w:rPr>
          <w:color w:val="B81237"/>
          <w:spacing w:val="-18"/>
        </w:rPr>
        <w:t> </w:t>
      </w:r>
      <w:r>
        <w:rPr>
          <w:color w:val="B81237"/>
          <w:spacing w:val="-4"/>
        </w:rPr>
        <w:t>OF</w:t>
      </w:r>
      <w:r>
        <w:rPr>
          <w:color w:val="B81237"/>
          <w:spacing w:val="-18"/>
        </w:rPr>
        <w:t> </w:t>
      </w:r>
      <w:r>
        <w:rPr>
          <w:color w:val="B81237"/>
          <w:spacing w:val="-4"/>
        </w:rPr>
        <w:t>EXCELLENCE</w:t>
      </w:r>
      <w:r>
        <w:rPr>
          <w:color w:val="B81237"/>
          <w:spacing w:val="-18"/>
        </w:rPr>
        <w:t> </w:t>
      </w:r>
      <w:r>
        <w:rPr>
          <w:color w:val="B81237"/>
          <w:spacing w:val="-4"/>
        </w:rPr>
        <w:t>IN</w:t>
      </w:r>
      <w:r>
        <w:rPr>
          <w:color w:val="B81237"/>
          <w:spacing w:val="-18"/>
        </w:rPr>
        <w:t> </w:t>
      </w:r>
      <w:r>
        <w:rPr>
          <w:color w:val="B81237"/>
          <w:spacing w:val="-4"/>
        </w:rPr>
        <w:t>WIRELESS </w:t>
      </w:r>
      <w:r>
        <w:rPr>
          <w:color w:val="B81237"/>
          <w:spacing w:val="-6"/>
        </w:rPr>
        <w:t>AND</w:t>
      </w:r>
      <w:r>
        <w:rPr>
          <w:color w:val="B81237"/>
          <w:spacing w:val="-11"/>
        </w:rPr>
        <w:t> </w:t>
      </w:r>
      <w:r>
        <w:rPr>
          <w:color w:val="B81237"/>
          <w:spacing w:val="-6"/>
        </w:rPr>
        <w:t>INFORMATION</w:t>
      </w:r>
      <w:r>
        <w:rPr>
          <w:color w:val="B81237"/>
          <w:spacing w:val="-11"/>
        </w:rPr>
        <w:t> </w:t>
      </w:r>
      <w:r>
        <w:rPr>
          <w:color w:val="B81237"/>
          <w:spacing w:val="-6"/>
        </w:rPr>
        <w:t>TECHNOLOGY</w:t>
      </w:r>
      <w:r>
        <w:rPr>
          <w:color w:val="B81237"/>
          <w:spacing w:val="-11"/>
        </w:rPr>
        <w:t> </w:t>
      </w:r>
      <w:r>
        <w:rPr>
          <w:color w:val="B81237"/>
          <w:spacing w:val="-6"/>
        </w:rPr>
        <w:t>(CEWIT)</w:t>
      </w:r>
    </w:p>
    <w:p>
      <w:pPr>
        <w:pStyle w:val="BodyText"/>
        <w:spacing w:before="64"/>
        <w:rPr>
          <w:b/>
          <w:sz w:val="24"/>
        </w:rPr>
      </w:pPr>
    </w:p>
    <w:p>
      <w:pPr>
        <w:spacing w:line="261" w:lineRule="auto" w:before="0"/>
        <w:ind w:left="720" w:right="5184" w:firstLine="0"/>
        <w:jc w:val="left"/>
        <w:rPr>
          <w:sz w:val="24"/>
        </w:rPr>
      </w:pPr>
      <w:r>
        <w:rPr>
          <w:color w:val="231F20"/>
          <w:spacing w:val="-2"/>
          <w:sz w:val="24"/>
        </w:rPr>
        <w:t>Stony</w:t>
      </w:r>
      <w:r>
        <w:rPr>
          <w:color w:val="231F20"/>
          <w:spacing w:val="-21"/>
          <w:sz w:val="24"/>
        </w:rPr>
        <w:t> </w:t>
      </w:r>
      <w:r>
        <w:rPr>
          <w:color w:val="231F20"/>
          <w:spacing w:val="-2"/>
          <w:sz w:val="24"/>
        </w:rPr>
        <w:t>Brook</w:t>
      </w:r>
      <w:r>
        <w:rPr>
          <w:color w:val="231F20"/>
          <w:spacing w:val="-19"/>
          <w:sz w:val="24"/>
        </w:rPr>
        <w:t> </w:t>
      </w:r>
      <w:r>
        <w:rPr>
          <w:color w:val="231F20"/>
          <w:spacing w:val="-2"/>
          <w:sz w:val="24"/>
        </w:rPr>
        <w:t>University</w:t>
      </w:r>
      <w:r>
        <w:rPr>
          <w:color w:val="231F20"/>
          <w:spacing w:val="-19"/>
          <w:sz w:val="24"/>
        </w:rPr>
        <w:t> </w:t>
      </w:r>
      <w:r>
        <w:rPr>
          <w:color w:val="231F20"/>
          <w:spacing w:val="-2"/>
          <w:sz w:val="24"/>
        </w:rPr>
        <w:t>Research</w:t>
      </w:r>
      <w:r>
        <w:rPr>
          <w:color w:val="231F20"/>
          <w:spacing w:val="-19"/>
          <w:sz w:val="24"/>
        </w:rPr>
        <w:t> </w:t>
      </w:r>
      <w:r>
        <w:rPr>
          <w:color w:val="231F20"/>
          <w:spacing w:val="-2"/>
          <w:sz w:val="24"/>
        </w:rPr>
        <w:t>and</w:t>
      </w:r>
      <w:r>
        <w:rPr>
          <w:color w:val="231F20"/>
          <w:spacing w:val="-19"/>
          <w:sz w:val="24"/>
        </w:rPr>
        <w:t> </w:t>
      </w:r>
      <w:r>
        <w:rPr>
          <w:color w:val="231F20"/>
          <w:spacing w:val="-2"/>
          <w:sz w:val="24"/>
        </w:rPr>
        <w:t>Development</w:t>
      </w:r>
      <w:r>
        <w:rPr>
          <w:color w:val="231F20"/>
          <w:spacing w:val="-19"/>
          <w:sz w:val="24"/>
        </w:rPr>
        <w:t> </w:t>
      </w:r>
      <w:r>
        <w:rPr>
          <w:color w:val="231F20"/>
          <w:spacing w:val="-2"/>
          <w:sz w:val="24"/>
        </w:rPr>
        <w:t>Park </w:t>
      </w:r>
      <w:r>
        <w:rPr>
          <w:color w:val="231F20"/>
          <w:sz w:val="24"/>
        </w:rPr>
        <w:t>1500 Stony Brook Road</w:t>
      </w:r>
    </w:p>
    <w:p>
      <w:pPr>
        <w:spacing w:line="261" w:lineRule="auto" w:before="0"/>
        <w:ind w:left="720" w:right="7757" w:firstLine="0"/>
        <w:jc w:val="left"/>
        <w:rPr>
          <w:sz w:val="24"/>
        </w:rPr>
      </w:pPr>
      <w:r>
        <w:rPr>
          <w:color w:val="231F20"/>
          <w:spacing w:val="-2"/>
          <w:sz w:val="24"/>
        </w:rPr>
        <w:t>Stony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2"/>
          <w:sz w:val="24"/>
        </w:rPr>
        <w:t>Brook,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2"/>
          <w:sz w:val="24"/>
        </w:rPr>
        <w:t>NY</w:t>
      </w:r>
      <w:r>
        <w:rPr>
          <w:color w:val="231F20"/>
          <w:spacing w:val="-18"/>
          <w:sz w:val="24"/>
        </w:rPr>
        <w:t> </w:t>
      </w:r>
      <w:r>
        <w:rPr>
          <w:color w:val="231F20"/>
          <w:spacing w:val="-2"/>
          <w:sz w:val="24"/>
        </w:rPr>
        <w:t>11794-6040 </w:t>
      </w:r>
      <w:r>
        <w:rPr>
          <w:color w:val="231F20"/>
          <w:sz w:val="24"/>
        </w:rPr>
        <w:t>Phone: (631) 216-7000</w:t>
      </w:r>
    </w:p>
    <w:p>
      <w:pPr>
        <w:spacing w:line="274" w:lineRule="exact" w:before="0"/>
        <w:ind w:left="720" w:right="0" w:firstLine="0"/>
        <w:jc w:val="left"/>
        <w:rPr>
          <w:sz w:val="24"/>
        </w:rPr>
      </w:pPr>
      <w:r>
        <w:rPr>
          <w:color w:val="231F20"/>
          <w:w w:val="90"/>
          <w:sz w:val="24"/>
        </w:rPr>
        <w:t>Email:</w:t>
      </w:r>
      <w:r>
        <w:rPr>
          <w:color w:val="231F20"/>
          <w:spacing w:val="11"/>
          <w:sz w:val="24"/>
        </w:rPr>
        <w:t> </w:t>
      </w:r>
      <w:hyperlink r:id="rId24">
        <w:r>
          <w:rPr>
            <w:color w:val="231F20"/>
            <w:spacing w:val="-2"/>
            <w:sz w:val="24"/>
          </w:rPr>
          <w:t>info@cewit.org</w:t>
        </w:r>
      </w:hyperlink>
    </w:p>
    <w:p>
      <w:pPr>
        <w:pStyle w:val="BodyText"/>
        <w:spacing w:before="255"/>
        <w:rPr>
          <w:sz w:val="24"/>
        </w:rPr>
      </w:pPr>
    </w:p>
    <w:p>
      <w:pPr>
        <w:pStyle w:val="Heading3"/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5438045</wp:posOffset>
            </wp:positionH>
            <wp:positionV relativeFrom="paragraph">
              <wp:posOffset>-145424</wp:posOffset>
            </wp:positionV>
            <wp:extent cx="1831702" cy="437040"/>
            <wp:effectExtent l="0" t="0" r="0" b="0"/>
            <wp:wrapNone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702" cy="43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81237"/>
          <w:spacing w:val="-2"/>
        </w:rPr>
        <w:t>cewit.org</w:t>
      </w:r>
    </w:p>
    <w:p>
      <w:pPr>
        <w:spacing w:line="160" w:lineRule="exact" w:before="376"/>
        <w:ind w:left="720" w:right="0" w:firstLine="0"/>
        <w:jc w:val="left"/>
        <w:rPr>
          <w:sz w:val="14"/>
        </w:rPr>
      </w:pPr>
      <w:r>
        <w:rPr>
          <w:color w:val="231F20"/>
          <w:spacing w:val="-4"/>
          <w:sz w:val="14"/>
        </w:rPr>
        <w:t>Stony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Brook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University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is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an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affirmative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action/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equal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opportunity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educator</w:t>
      </w:r>
      <w:r>
        <w:rPr>
          <w:color w:val="231F20"/>
          <w:sz w:val="14"/>
        </w:rPr>
        <w:t> </w:t>
      </w:r>
      <w:r>
        <w:rPr>
          <w:color w:val="231F20"/>
          <w:spacing w:val="-4"/>
          <w:sz w:val="14"/>
        </w:rPr>
        <w:t>and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employer.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This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publication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can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be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made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available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in</w:t>
      </w:r>
      <w:r>
        <w:rPr>
          <w:color w:val="231F20"/>
          <w:sz w:val="14"/>
        </w:rPr>
        <w:t> </w:t>
      </w:r>
      <w:r>
        <w:rPr>
          <w:color w:val="231F20"/>
          <w:spacing w:val="-4"/>
          <w:sz w:val="14"/>
        </w:rPr>
        <w:t>an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alternative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format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upon</w:t>
      </w:r>
      <w:r>
        <w:rPr>
          <w:color w:val="231F20"/>
          <w:spacing w:val="-1"/>
          <w:sz w:val="14"/>
        </w:rPr>
        <w:t> </w:t>
      </w:r>
      <w:r>
        <w:rPr>
          <w:color w:val="231F20"/>
          <w:spacing w:val="-4"/>
          <w:sz w:val="14"/>
        </w:rPr>
        <w:t>request.</w:t>
      </w:r>
    </w:p>
    <w:p>
      <w:pPr>
        <w:spacing w:line="160" w:lineRule="exact" w:before="0"/>
        <w:ind w:left="720" w:right="0" w:firstLine="0"/>
        <w:jc w:val="left"/>
        <w:rPr>
          <w:sz w:val="14"/>
        </w:rPr>
      </w:pPr>
      <w:r>
        <w:rPr>
          <w:color w:val="231F20"/>
          <w:spacing w:val="-4"/>
          <w:sz w:val="14"/>
        </w:rPr>
        <w:t>©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4"/>
          <w:sz w:val="14"/>
        </w:rPr>
        <w:t>2022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4"/>
          <w:sz w:val="14"/>
        </w:rPr>
        <w:t>Stony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4"/>
          <w:sz w:val="14"/>
        </w:rPr>
        <w:t>Brook</w:t>
      </w:r>
      <w:r>
        <w:rPr>
          <w:color w:val="231F20"/>
          <w:spacing w:val="-5"/>
          <w:sz w:val="14"/>
        </w:rPr>
        <w:t> </w:t>
      </w:r>
      <w:r>
        <w:rPr>
          <w:color w:val="231F20"/>
          <w:spacing w:val="-4"/>
          <w:sz w:val="14"/>
        </w:rPr>
        <w:t>University</w:t>
      </w:r>
    </w:p>
    <w:sectPr>
      <w:footerReference w:type="even" r:id="rId20"/>
      <w:pgSz w:w="12240" w:h="15840"/>
      <w:pgMar w:header="0" w:footer="0"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7568">
              <wp:simplePos x="0" y="0"/>
              <wp:positionH relativeFrom="page">
                <wp:posOffset>419100</wp:posOffset>
              </wp:positionH>
              <wp:positionV relativeFrom="page">
                <wp:posOffset>9571938</wp:posOffset>
              </wp:positionV>
              <wp:extent cx="4704080" cy="14224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70408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Book Antiqu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Book Antiqua"/>
                              <w:b/>
                              <w:color w:val="231F20"/>
                              <w:w w:val="1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w w:val="1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w w:val="1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w w:val="1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w w:val="11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spacing w:val="53"/>
                              <w:w w:val="110"/>
                              <w:sz w:val="16"/>
                            </w:rPr>
                            <w:t> 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Center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4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Excellence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in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4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Wireless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Information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Technology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at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Stony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w w:val="110"/>
                              <w:sz w:val="16"/>
                            </w:rPr>
                            <w:t>Brook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5"/>
                              <w:w w:val="1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Book Antiqua"/>
                              <w:b/>
                              <w:color w:val="B81237"/>
                              <w:spacing w:val="-2"/>
                              <w:w w:val="110"/>
                              <w:sz w:val="16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pt;margin-top:753.695984pt;width:370.4pt;height:11.2pt;mso-position-horizontal-relative:page;mso-position-vertical-relative:page;z-index:-1603891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Book Antiqua"/>
                        <w:b/>
                        <w:sz w:val="16"/>
                      </w:rPr>
                    </w:pPr>
                    <w:r>
                      <w:rPr>
                        <w:rFonts w:ascii="Book Antiqua"/>
                        <w:b/>
                        <w:color w:val="231F20"/>
                        <w:w w:val="110"/>
                        <w:sz w:val="16"/>
                      </w:rPr>
                      <w:fldChar w:fldCharType="begin"/>
                    </w:r>
                    <w:r>
                      <w:rPr>
                        <w:rFonts w:ascii="Book Antiqua"/>
                        <w:b/>
                        <w:color w:val="231F20"/>
                        <w:w w:val="110"/>
                        <w:sz w:val="16"/>
                      </w:rPr>
                      <w:instrText> PAGE </w:instrText>
                    </w:r>
                    <w:r>
                      <w:rPr>
                        <w:rFonts w:ascii="Book Antiqua"/>
                        <w:b/>
                        <w:color w:val="231F20"/>
                        <w:w w:val="110"/>
                        <w:sz w:val="16"/>
                      </w:rPr>
                      <w:fldChar w:fldCharType="separate"/>
                    </w:r>
                    <w:r>
                      <w:rPr>
                        <w:rFonts w:ascii="Book Antiqua"/>
                        <w:b/>
                        <w:color w:val="231F20"/>
                        <w:w w:val="110"/>
                        <w:sz w:val="16"/>
                      </w:rPr>
                      <w:t>2</w:t>
                    </w:r>
                    <w:r>
                      <w:rPr>
                        <w:rFonts w:ascii="Book Antiqua"/>
                        <w:b/>
                        <w:color w:val="231F20"/>
                        <w:w w:val="110"/>
                        <w:sz w:val="16"/>
                      </w:rPr>
                      <w:fldChar w:fldCharType="end"/>
                    </w:r>
                    <w:r>
                      <w:rPr>
                        <w:rFonts w:ascii="Book Antiqua"/>
                        <w:b/>
                        <w:color w:val="231F20"/>
                        <w:spacing w:val="53"/>
                        <w:w w:val="110"/>
                        <w:sz w:val="16"/>
                      </w:rPr>
                      <w:t> 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Center</w:t>
                    </w:r>
                    <w:r>
                      <w:rPr>
                        <w:rFonts w:ascii="Book Antiqua"/>
                        <w:b/>
                        <w:color w:val="B81237"/>
                        <w:spacing w:val="-4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of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Excellence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in</w:t>
                    </w:r>
                    <w:r>
                      <w:rPr>
                        <w:rFonts w:ascii="Book Antiqua"/>
                        <w:b/>
                        <w:color w:val="B81237"/>
                        <w:spacing w:val="-4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Wireless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and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Information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Technology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at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Stony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w w:val="110"/>
                        <w:sz w:val="16"/>
                      </w:rPr>
                      <w:t>Brook</w:t>
                    </w:r>
                    <w:r>
                      <w:rPr>
                        <w:rFonts w:ascii="Book Antiqua"/>
                        <w:b/>
                        <w:color w:val="B81237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rFonts w:ascii="Book Antiqua"/>
                        <w:b/>
                        <w:color w:val="B81237"/>
                        <w:spacing w:val="-2"/>
                        <w:w w:val="110"/>
                        <w:sz w:val="16"/>
                      </w:rPr>
                      <w:t>University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78080">
              <wp:simplePos x="0" y="0"/>
              <wp:positionH relativeFrom="page">
                <wp:posOffset>6325015</wp:posOffset>
              </wp:positionH>
              <wp:positionV relativeFrom="page">
                <wp:posOffset>9571938</wp:posOffset>
              </wp:positionV>
              <wp:extent cx="1041400" cy="14224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041400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1466" w:val="left" w:leader="none"/>
                            </w:tabs>
                            <w:spacing w:before="15"/>
                            <w:ind w:left="20" w:right="0" w:firstLine="0"/>
                            <w:jc w:val="left"/>
                            <w:rPr>
                              <w:rFonts w:ascii="Book Antiqua"/>
                              <w:b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Book Antiqua"/>
                                <w:b/>
                                <w:color w:val="B81237"/>
                                <w:spacing w:val="-2"/>
                                <w:w w:val="115"/>
                                <w:sz w:val="16"/>
                              </w:rPr>
                              <w:t>www.cewit.org</w:t>
                            </w:r>
                          </w:hyperlink>
                          <w:r>
                            <w:rPr>
                              <w:rFonts w:ascii="Book Antiqua"/>
                              <w:b/>
                              <w:color w:val="B81237"/>
                              <w:sz w:val="16"/>
                            </w:rPr>
                            <w:tab/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spacing w:val="-10"/>
                              <w:w w:val="11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spacing w:val="-10"/>
                              <w:w w:val="11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spacing w:val="-10"/>
                              <w:w w:val="11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spacing w:val="-10"/>
                              <w:w w:val="11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Book Antiqua"/>
                              <w:b/>
                              <w:color w:val="231F20"/>
                              <w:spacing w:val="-10"/>
                              <w:w w:val="11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8.032715pt;margin-top:753.695984pt;width:82pt;height:11.2pt;mso-position-horizontal-relative:page;mso-position-vertical-relative:page;z-index:-16038400" type="#_x0000_t202" id="docshape3" filled="false" stroked="false">
              <v:textbox inset="0,0,0,0">
                <w:txbxContent>
                  <w:p>
                    <w:pPr>
                      <w:tabs>
                        <w:tab w:pos="1466" w:val="left" w:leader="none"/>
                      </w:tabs>
                      <w:spacing w:before="15"/>
                      <w:ind w:left="20" w:right="0" w:firstLine="0"/>
                      <w:jc w:val="left"/>
                      <w:rPr>
                        <w:rFonts w:ascii="Book Antiqua"/>
                        <w:b/>
                        <w:sz w:val="16"/>
                      </w:rPr>
                    </w:pPr>
                    <w:hyperlink r:id="rId1">
                      <w:r>
                        <w:rPr>
                          <w:rFonts w:ascii="Book Antiqua"/>
                          <w:b/>
                          <w:color w:val="B81237"/>
                          <w:spacing w:val="-2"/>
                          <w:w w:val="115"/>
                          <w:sz w:val="16"/>
                        </w:rPr>
                        <w:t>www.cewit.org</w:t>
                      </w:r>
                    </w:hyperlink>
                    <w:r>
                      <w:rPr>
                        <w:rFonts w:ascii="Book Antiqua"/>
                        <w:b/>
                        <w:color w:val="B81237"/>
                        <w:sz w:val="16"/>
                      </w:rPr>
                      <w:tab/>
                    </w:r>
                    <w:r>
                      <w:rPr>
                        <w:rFonts w:ascii="Book Antiqua"/>
                        <w:b/>
                        <w:color w:val="231F20"/>
                        <w:spacing w:val="-10"/>
                        <w:w w:val="115"/>
                        <w:sz w:val="16"/>
                      </w:rPr>
                      <w:fldChar w:fldCharType="begin"/>
                    </w:r>
                    <w:r>
                      <w:rPr>
                        <w:rFonts w:ascii="Book Antiqua"/>
                        <w:b/>
                        <w:color w:val="231F20"/>
                        <w:spacing w:val="-10"/>
                        <w:w w:val="115"/>
                        <w:sz w:val="16"/>
                      </w:rPr>
                      <w:instrText> PAGE </w:instrText>
                    </w:r>
                    <w:r>
                      <w:rPr>
                        <w:rFonts w:ascii="Book Antiqua"/>
                        <w:b/>
                        <w:color w:val="231F20"/>
                        <w:spacing w:val="-10"/>
                        <w:w w:val="115"/>
                        <w:sz w:val="16"/>
                      </w:rPr>
                      <w:fldChar w:fldCharType="separate"/>
                    </w:r>
                    <w:r>
                      <w:rPr>
                        <w:rFonts w:ascii="Book Antiqua"/>
                        <w:b/>
                        <w:color w:val="231F20"/>
                        <w:spacing w:val="-10"/>
                        <w:w w:val="115"/>
                        <w:sz w:val="16"/>
                      </w:rPr>
                      <w:t>3</w:t>
                    </w:r>
                    <w:r>
                      <w:rPr>
                        <w:rFonts w:ascii="Book Antiqua"/>
                        <w:b/>
                        <w:color w:val="231F20"/>
                        <w:spacing w:val="-10"/>
                        <w:w w:val="11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•"/>
      <w:lvlJc w:val="left"/>
      <w:pPr>
        <w:ind w:left="992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4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92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04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6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8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0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3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5" w:hanging="18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95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8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5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7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3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13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5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78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61" w:hanging="18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00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0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61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2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23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54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85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16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47" w:hanging="18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87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73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24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069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814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8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03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48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92" w:hanging="1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900" w:hanging="180"/>
      </w:pPr>
      <w:rPr>
        <w:rFonts w:hint="default" w:ascii="Arial" w:hAnsi="Arial" w:eastAsia="Arial" w:cs="Arial"/>
        <w:b w:val="0"/>
        <w:bCs w:val="0"/>
        <w:i w:val="0"/>
        <w:iCs w:val="0"/>
        <w:color w:val="231F20"/>
        <w:spacing w:val="0"/>
        <w:w w:val="97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4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8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02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36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7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04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38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72" w:hanging="18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344" w:firstLine="2416"/>
      <w:outlineLvl w:val="1"/>
    </w:pPr>
    <w:rPr>
      <w:rFonts w:ascii="Arial" w:hAnsi="Arial" w:eastAsia="Arial" w:cs="Arial"/>
      <w:b/>
      <w:bCs/>
      <w:sz w:val="52"/>
      <w:szCs w:val="5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720"/>
      <w:outlineLvl w:val="2"/>
    </w:pPr>
    <w:rPr>
      <w:rFonts w:ascii="Arial" w:hAnsi="Arial" w:eastAsia="Arial" w:cs="Arial"/>
      <w:sz w:val="40"/>
      <w:szCs w:val="4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720"/>
      <w:outlineLvl w:val="3"/>
    </w:pPr>
    <w:rPr>
      <w:rFonts w:ascii="Gill Sans MT" w:hAnsi="Gill Sans MT" w:eastAsia="Gill Sans MT" w:cs="Gill Sans MT"/>
      <w:b/>
      <w:bCs/>
      <w:sz w:val="34"/>
      <w:szCs w:val="34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720"/>
      <w:outlineLvl w:val="4"/>
    </w:pPr>
    <w:rPr>
      <w:rFonts w:ascii="Arial" w:hAnsi="Arial" w:eastAsia="Arial" w:cs="Arial"/>
      <w:sz w:val="30"/>
      <w:szCs w:val="30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720"/>
      <w:outlineLvl w:val="5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line="271" w:lineRule="exact"/>
      <w:ind w:left="720"/>
      <w:outlineLvl w:val="6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7" w:type="paragraph">
    <w:name w:val="Heading 7"/>
    <w:basedOn w:val="Normal"/>
    <w:uiPriority w:val="1"/>
    <w:qFormat/>
    <w:pPr>
      <w:spacing w:line="249" w:lineRule="exact"/>
      <w:ind w:left="2263"/>
      <w:outlineLvl w:val="7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899" w:hanging="17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image" Target="media/image9.png"/><Relationship Id="rId16" Type="http://schemas.openxmlformats.org/officeDocument/2006/relationships/image" Target="media/image10.jpeg"/><Relationship Id="rId17" Type="http://schemas.openxmlformats.org/officeDocument/2006/relationships/image" Target="media/image11.png"/><Relationship Id="rId18" Type="http://schemas.openxmlformats.org/officeDocument/2006/relationships/image" Target="media/image12.jpeg"/><Relationship Id="rId19" Type="http://schemas.openxmlformats.org/officeDocument/2006/relationships/image" Target="media/image13.png"/><Relationship Id="rId20" Type="http://schemas.openxmlformats.org/officeDocument/2006/relationships/footer" Target="footer3.xml"/><Relationship Id="rId21" Type="http://schemas.openxmlformats.org/officeDocument/2006/relationships/image" Target="media/image14.pn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hyperlink" Target="mailto:info@cewit.org" TargetMode="External"/><Relationship Id="rId25" Type="http://schemas.openxmlformats.org/officeDocument/2006/relationships/image" Target="media/image17.jpeg"/><Relationship Id="rId26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cewit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2026-03-23T21:24:36Z</dcterms:created>
  <dcterms:modified xsi:type="dcterms:W3CDTF">2026-03-23T21:24:36Z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2026-03-23T00:00:00Z</vt:filetime>
  </property>
  <property fmtid="{D5CDD505-2E9C-101B-9397-08002B2CF9AE}" pid="5" name="Producer">
    <vt:lpwstr>Adobe PDF Library 16.0</vt:lpwstr>
  </property>
</Properties>
</file>