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Access Management Procedures for the Data Asset: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Data Trustee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Data Steward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Data Custodian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Overview of the Data Asset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Sensitivity Level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i w:val="1"/>
          <w:rtl w:val="0"/>
        </w:rPr>
        <w:t xml:space="preserve">(For help in identifying the sensitivity level refer to the following link: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https://www.stonybrook.edu/policy/_pdf/sensitive_information_classification_policy.pdf</w:t>
        </w:r>
      </w:hyperlink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Procedures for Routine Access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r w:rsidDel="00000000" w:rsidR="00000000" w:rsidRPr="00000000">
        <w:rPr>
          <w:rtl w:val="0"/>
        </w:rPr>
        <w:t xml:space="preserve">Procedures for Nonroutine Access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User Management Procedures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Adding Users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Removing Users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Granting Special Privileges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Review of users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Approval and Review Dates</w:t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heading=h.131nsuxpmvi" w:id="0"/>
      <w:bookmarkEnd w:id="0"/>
      <w:r w:rsidDel="00000000" w:rsidR="00000000" w:rsidRPr="00000000">
        <w:rPr>
          <w:rtl w:val="0"/>
        </w:rPr>
        <w:t xml:space="preserve">Date of approval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heading=h.6b93kh2kzzu4" w:id="1"/>
      <w:bookmarkEnd w:id="1"/>
      <w:r w:rsidDel="00000000" w:rsidR="00000000" w:rsidRPr="00000000">
        <w:rPr>
          <w:rtl w:val="0"/>
        </w:rPr>
        <w:t xml:space="preserve">Date of last review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/>
    <w:rPr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73E8"/>
  </w:style>
  <w:style w:type="paragraph" w:styleId="Heading1">
    <w:name w:val="heading 1"/>
    <w:basedOn w:val="Normal"/>
    <w:next w:val="Normal"/>
    <w:uiPriority w:val="9"/>
    <w:qFormat w:val="1"/>
    <w:rsid w:val="00D56455"/>
    <w:pPr>
      <w:outlineLvl w:val="0"/>
    </w:pPr>
    <w:rPr>
      <w:b w:val="1"/>
    </w:rPr>
  </w:style>
  <w:style w:type="paragraph" w:styleId="Heading2">
    <w:name w:val="heading 2"/>
    <w:basedOn w:val="Normal"/>
    <w:next w:val="Normal"/>
    <w:uiPriority w:val="9"/>
    <w:unhideWhenUsed w:val="1"/>
    <w:qFormat w:val="1"/>
    <w:rsid w:val="00802AF8"/>
    <w:pPr>
      <w:outlineLvl w:val="1"/>
    </w:pPr>
    <w:rPr>
      <w:i w:val="1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0B73E8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90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3909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390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9098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9098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3777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3777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tonybrook.edu/policy/_pdf/sensitive_information_classification_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+YZzgG8tQx+wsxgbZWAJvHa3gw==">AMUW2mVihqjpOZn4mJ1+F22FLJ3CQzfAj5gDi9lNnpRB9/ekqnMUaxDAnGgyemPmOP9DyugNI1egTRs5AvkEwJZahBqCp/zjh47NK58+S3s0khlW1ayiHu+0rV+LgIjYELvPxITG4YDBzzwPqRNcLWrTQTslmhR8AA==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2023-02-14T15:05:00Z</dcterms:created>
  <dc:creator>Arielle Markiewicz</dc:creator>
</cp:coreProperties>
</file>