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CE78" w14:textId="77777777" w:rsidR="008260BA" w:rsidRDefault="008260BA">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p>
    <w:p w14:paraId="7A949061" w14:textId="77777777" w:rsidR="008260BA" w:rsidRDefault="008260BA" w:rsidP="000D354B">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r>
        <w:rPr>
          <w:b/>
          <w:sz w:val="32"/>
          <w:szCs w:val="32"/>
        </w:rPr>
        <w:t>Stony Brook University</w:t>
      </w:r>
    </w:p>
    <w:p w14:paraId="3073E1AF" w14:textId="77777777" w:rsidR="008260BA" w:rsidRDefault="008260BA" w:rsidP="000D354B">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proofErr w:type="gramStart"/>
      <w:r>
        <w:rPr>
          <w:b/>
          <w:sz w:val="32"/>
          <w:szCs w:val="32"/>
        </w:rPr>
        <w:t>The Graduate</w:t>
      </w:r>
      <w:proofErr w:type="gramEnd"/>
      <w:r>
        <w:rPr>
          <w:b/>
          <w:sz w:val="32"/>
          <w:szCs w:val="32"/>
        </w:rPr>
        <w:t xml:space="preserve"> School</w:t>
      </w:r>
    </w:p>
    <w:p w14:paraId="68A5C792" w14:textId="77777777" w:rsidR="008260BA" w:rsidRDefault="008260BA" w:rsidP="000D354B">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rFonts w:ascii="Garamond" w:hAnsi="Garamond"/>
          <w:sz w:val="28"/>
          <w:szCs w:val="28"/>
        </w:rPr>
      </w:pPr>
    </w:p>
    <w:p w14:paraId="3AE61371" w14:textId="77777777" w:rsidR="001415CF" w:rsidRPr="002E6079" w:rsidRDefault="00644903" w:rsidP="000D354B">
      <w:pPr>
        <w:pStyle w:val="BodyText"/>
        <w:pBdr>
          <w:top w:val="single" w:sz="2" w:space="0" w:color="auto" w:shadow="1"/>
          <w:left w:val="single" w:sz="2" w:space="4" w:color="auto" w:shadow="1"/>
          <w:bottom w:val="single" w:sz="2" w:space="0" w:color="auto" w:shadow="1"/>
          <w:right w:val="single" w:sz="2" w:space="4" w:color="auto" w:shadow="1"/>
        </w:pBdr>
        <w:spacing w:line="360" w:lineRule="auto"/>
        <w:ind w:firstLine="360"/>
        <w:jc w:val="center"/>
        <w:rPr>
          <w:sz w:val="28"/>
          <w:szCs w:val="28"/>
        </w:rPr>
      </w:pPr>
      <w:r w:rsidRPr="002E6079">
        <w:rPr>
          <w:sz w:val="28"/>
          <w:szCs w:val="28"/>
        </w:rPr>
        <w:t>Doctoral Defense</w:t>
      </w:r>
      <w:r w:rsidR="008260BA" w:rsidRPr="002E6079">
        <w:rPr>
          <w:sz w:val="28"/>
          <w:szCs w:val="28"/>
        </w:rPr>
        <w:t xml:space="preserve"> Announcement</w:t>
      </w:r>
    </w:p>
    <w:p w14:paraId="2784A301" w14:textId="77777777" w:rsidR="008260BA" w:rsidRPr="002E6079" w:rsidRDefault="008260BA" w:rsidP="000D354B">
      <w:pPr>
        <w:pStyle w:val="BodyText"/>
        <w:pBdr>
          <w:top w:val="single" w:sz="2" w:space="0" w:color="auto" w:shadow="1"/>
          <w:left w:val="single" w:sz="2" w:space="4" w:color="auto" w:shadow="1"/>
          <w:bottom w:val="single" w:sz="2" w:space="0" w:color="auto" w:shadow="1"/>
          <w:right w:val="single" w:sz="2" w:space="4" w:color="auto" w:shadow="1"/>
        </w:pBdr>
        <w:spacing w:line="360" w:lineRule="auto"/>
        <w:jc w:val="center"/>
        <w:rPr>
          <w:sz w:val="28"/>
          <w:szCs w:val="28"/>
        </w:rPr>
      </w:pPr>
      <w:r w:rsidRPr="002E6079">
        <w:rPr>
          <w:b/>
          <w:sz w:val="28"/>
          <w:szCs w:val="28"/>
        </w:rPr>
        <w:t>Abstract</w:t>
      </w:r>
    </w:p>
    <w:p w14:paraId="266E25BF" w14:textId="77777777" w:rsidR="000D354B" w:rsidRDefault="000D354B" w:rsidP="000D354B">
      <w:pPr>
        <w:pBdr>
          <w:top w:val="single" w:sz="2" w:space="0" w:color="auto" w:shadow="1"/>
          <w:left w:val="single" w:sz="2" w:space="4" w:color="auto" w:shadow="1"/>
          <w:bottom w:val="single" w:sz="2" w:space="0" w:color="auto" w:shadow="1"/>
          <w:right w:val="single" w:sz="2" w:space="4" w:color="auto" w:shadow="1"/>
        </w:pBdr>
        <w:spacing w:line="360" w:lineRule="auto"/>
        <w:jc w:val="center"/>
      </w:pPr>
      <w:r>
        <w:t>Combinatorial CRISPR screening for synergistic</w:t>
      </w:r>
    </w:p>
    <w:p w14:paraId="6AAAD5B1" w14:textId="77777777" w:rsidR="001415CF" w:rsidRPr="002E6079" w:rsidRDefault="000D354B" w:rsidP="000D354B">
      <w:pPr>
        <w:pBdr>
          <w:top w:val="single" w:sz="2" w:space="0" w:color="auto" w:shadow="1"/>
          <w:left w:val="single" w:sz="2" w:space="4" w:color="auto" w:shadow="1"/>
          <w:bottom w:val="single" w:sz="2" w:space="0" w:color="auto" w:shadow="1"/>
          <w:right w:val="single" w:sz="2" w:space="4" w:color="auto" w:shadow="1"/>
        </w:pBdr>
        <w:spacing w:line="360" w:lineRule="auto"/>
        <w:jc w:val="center"/>
      </w:pPr>
      <w:r>
        <w:t>therapeutic targets in breast cancer</w:t>
      </w:r>
    </w:p>
    <w:p w14:paraId="36D4E82E" w14:textId="77777777" w:rsidR="001415CF" w:rsidRPr="002E6079" w:rsidRDefault="008260BA" w:rsidP="000D354B">
      <w:pPr>
        <w:pBdr>
          <w:top w:val="single" w:sz="2" w:space="0" w:color="auto" w:shadow="1"/>
          <w:left w:val="single" w:sz="2" w:space="4" w:color="auto" w:shadow="1"/>
          <w:bottom w:val="single" w:sz="2" w:space="0" w:color="auto" w:shadow="1"/>
          <w:right w:val="single" w:sz="2" w:space="4" w:color="auto" w:shadow="1"/>
        </w:pBdr>
        <w:spacing w:line="360" w:lineRule="auto"/>
        <w:jc w:val="center"/>
      </w:pPr>
      <w:proofErr w:type="gramStart"/>
      <w:r w:rsidRPr="002E6079">
        <w:t>By</w:t>
      </w:r>
      <w:proofErr w:type="gramEnd"/>
    </w:p>
    <w:p w14:paraId="20DBF060" w14:textId="77777777" w:rsidR="008260BA" w:rsidRPr="002E6079" w:rsidRDefault="000D354B" w:rsidP="000D354B">
      <w:pPr>
        <w:pBdr>
          <w:top w:val="single" w:sz="2" w:space="0" w:color="auto" w:shadow="1"/>
          <w:left w:val="single" w:sz="2" w:space="4" w:color="auto" w:shadow="1"/>
          <w:bottom w:val="single" w:sz="2" w:space="0" w:color="auto" w:shadow="1"/>
          <w:right w:val="single" w:sz="2" w:space="4" w:color="auto" w:shadow="1"/>
        </w:pBdr>
        <w:spacing w:line="360" w:lineRule="auto"/>
        <w:jc w:val="center"/>
        <w:rPr>
          <w:b/>
          <w:sz w:val="28"/>
          <w:szCs w:val="28"/>
        </w:rPr>
      </w:pPr>
      <w:r>
        <w:rPr>
          <w:b/>
        </w:rPr>
        <w:t>Shaobo Qin</w:t>
      </w:r>
    </w:p>
    <w:p w14:paraId="30A1472D"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spacing w:line="360" w:lineRule="auto"/>
        <w:ind w:firstLine="360"/>
        <w:jc w:val="center"/>
        <w:rPr>
          <w:rFonts w:ascii="Garamond" w:hAnsi="Garamond"/>
          <w:b/>
          <w:sz w:val="28"/>
          <w:szCs w:val="28"/>
        </w:rPr>
      </w:pPr>
    </w:p>
    <w:p w14:paraId="36345AF2" w14:textId="77777777" w:rsidR="000D354B" w:rsidRPr="000D354B" w:rsidRDefault="000D354B" w:rsidP="000D354B">
      <w:pPr>
        <w:pBdr>
          <w:top w:val="single" w:sz="2" w:space="0" w:color="auto" w:shadow="1"/>
          <w:left w:val="single" w:sz="2" w:space="4" w:color="auto" w:shadow="1"/>
          <w:bottom w:val="single" w:sz="2" w:space="0" w:color="auto" w:shadow="1"/>
          <w:right w:val="single" w:sz="2" w:space="4" w:color="auto" w:shadow="1"/>
        </w:pBdr>
        <w:jc w:val="both"/>
        <w:rPr>
          <w:szCs w:val="24"/>
        </w:rPr>
      </w:pPr>
      <w:r w:rsidRPr="000D354B">
        <w:rPr>
          <w:szCs w:val="24"/>
        </w:rPr>
        <w:t>The overarching goal of this project was to identify novel combinatorial therapeutic targets for devising effective treatments for triple-negative breast cancer (TNBC). This investigation aimed to overcome the difficulties encountered in previous attempts to identify cancer synthetic lethal targets.</w:t>
      </w:r>
      <w:r>
        <w:rPr>
          <w:szCs w:val="24"/>
        </w:rPr>
        <w:t xml:space="preserve"> </w:t>
      </w:r>
      <w:r w:rsidR="00FA7028">
        <w:rPr>
          <w:szCs w:val="24"/>
        </w:rPr>
        <w:t>We</w:t>
      </w:r>
      <w:r w:rsidRPr="000D354B">
        <w:rPr>
          <w:szCs w:val="24"/>
        </w:rPr>
        <w:t xml:space="preserve"> developed a methodology for the positive selection of CRISPR-Cas9 library sgRNAs that negatively affected the ability to survive in the absence of mitogenic growth factors. To overcome these limitations inherent in negative CRISPR dropout screens, we conducted a kinome wide positive CRISPR/ Cas9 screen by </w:t>
      </w:r>
      <w:proofErr w:type="gramStart"/>
      <w:r w:rsidRPr="000D354B">
        <w:rPr>
          <w:szCs w:val="24"/>
        </w:rPr>
        <w:t>enriching for</w:t>
      </w:r>
      <w:proofErr w:type="gramEnd"/>
      <w:r w:rsidRPr="000D354B">
        <w:rPr>
          <w:szCs w:val="24"/>
        </w:rPr>
        <w:t xml:space="preserve"> dying cells by their selective binding to Annexin V.</w:t>
      </w:r>
    </w:p>
    <w:p w14:paraId="1191C857" w14:textId="77777777" w:rsidR="000D354B" w:rsidRPr="000D354B" w:rsidRDefault="000D354B" w:rsidP="000D354B">
      <w:pPr>
        <w:pBdr>
          <w:top w:val="single" w:sz="2" w:space="0" w:color="auto" w:shadow="1"/>
          <w:left w:val="single" w:sz="2" w:space="4" w:color="auto" w:shadow="1"/>
          <w:bottom w:val="single" w:sz="2" w:space="0" w:color="auto" w:shadow="1"/>
          <w:right w:val="single" w:sz="2" w:space="4" w:color="auto" w:shadow="1"/>
        </w:pBdr>
        <w:jc w:val="both"/>
        <w:rPr>
          <w:szCs w:val="24"/>
        </w:rPr>
      </w:pPr>
    </w:p>
    <w:p w14:paraId="20BF5D97" w14:textId="77777777" w:rsidR="000D354B" w:rsidRPr="000D354B" w:rsidRDefault="000D354B" w:rsidP="000D354B">
      <w:pPr>
        <w:pBdr>
          <w:top w:val="single" w:sz="2" w:space="0" w:color="auto" w:shadow="1"/>
          <w:left w:val="single" w:sz="2" w:space="4" w:color="auto" w:shadow="1"/>
          <w:bottom w:val="single" w:sz="2" w:space="0" w:color="auto" w:shadow="1"/>
          <w:right w:val="single" w:sz="2" w:space="4" w:color="auto" w:shadow="1"/>
        </w:pBdr>
        <w:jc w:val="both"/>
        <w:rPr>
          <w:szCs w:val="24"/>
        </w:rPr>
      </w:pPr>
      <w:r w:rsidRPr="000D354B">
        <w:rPr>
          <w:szCs w:val="24"/>
        </w:rPr>
        <w:t xml:space="preserve">The primary purpose of this single gene CRISPR/ Cas9 screen was to identify candidates for </w:t>
      </w:r>
      <w:proofErr w:type="gramStart"/>
      <w:r w:rsidRPr="000D354B">
        <w:rPr>
          <w:szCs w:val="24"/>
        </w:rPr>
        <w:t>the combinatorial</w:t>
      </w:r>
      <w:proofErr w:type="gramEnd"/>
      <w:r w:rsidRPr="000D354B">
        <w:rPr>
          <w:szCs w:val="24"/>
        </w:rPr>
        <w:t xml:space="preserve"> screening. The top ten most critical genes for survival in reduced growth factor conditions included several glycolytic kinases, including hexokinase and phosphofructokinase, along with key mitogenic signal transduction kinases IGF1R, ERK1, JAK2, and PIK3CD. Notably, none of these genes were critical in standard culture conditions. Dependencies identified in this step were used to construct a paired combinatorial CRISPR library.</w:t>
      </w:r>
    </w:p>
    <w:p w14:paraId="6876353B" w14:textId="77777777" w:rsidR="000D354B" w:rsidRPr="000D354B" w:rsidRDefault="000D354B" w:rsidP="000D354B">
      <w:pPr>
        <w:pBdr>
          <w:top w:val="single" w:sz="2" w:space="0" w:color="auto" w:shadow="1"/>
          <w:left w:val="single" w:sz="2" w:space="4" w:color="auto" w:shadow="1"/>
          <w:bottom w:val="single" w:sz="2" w:space="0" w:color="auto" w:shadow="1"/>
          <w:right w:val="single" w:sz="2" w:space="4" w:color="auto" w:shadow="1"/>
        </w:pBdr>
        <w:jc w:val="both"/>
        <w:rPr>
          <w:szCs w:val="24"/>
        </w:rPr>
      </w:pPr>
    </w:p>
    <w:p w14:paraId="19E50E4C" w14:textId="77777777" w:rsidR="007D4EFF" w:rsidRDefault="00FA7028" w:rsidP="000D354B">
      <w:pPr>
        <w:pBdr>
          <w:top w:val="single" w:sz="2" w:space="0" w:color="auto" w:shadow="1"/>
          <w:left w:val="single" w:sz="2" w:space="4" w:color="auto" w:shadow="1"/>
          <w:bottom w:val="single" w:sz="2" w:space="0" w:color="auto" w:shadow="1"/>
          <w:right w:val="single" w:sz="2" w:space="4" w:color="auto" w:shadow="1"/>
        </w:pBdr>
        <w:jc w:val="both"/>
        <w:rPr>
          <w:rFonts w:ascii="Garamond" w:hAnsi="Garamond"/>
          <w:szCs w:val="24"/>
        </w:rPr>
      </w:pPr>
      <w:r>
        <w:rPr>
          <w:szCs w:val="24"/>
        </w:rPr>
        <w:t>We</w:t>
      </w:r>
      <w:r w:rsidR="000D354B" w:rsidRPr="000D354B">
        <w:rPr>
          <w:szCs w:val="24"/>
        </w:rPr>
        <w:t xml:space="preserve"> conducted combinatorial CRISPR library screening in both standard cell culture conditions as well as serum-deprived conditions. Based on our analysis, we propose the combinations of PIK3CA/IGFR1 and PIK3CA/JAK2 as combinatorial therapeutic targets in triple-negative breast cancer. Both single gene targets and gene pair targets identified from screens were validated </w:t>
      </w:r>
      <w:r w:rsidR="000D354B" w:rsidRPr="000D354B">
        <w:rPr>
          <w:i/>
          <w:iCs/>
          <w:szCs w:val="24"/>
        </w:rPr>
        <w:t>in vitro</w:t>
      </w:r>
      <w:r w:rsidR="000D354B">
        <w:rPr>
          <w:rFonts w:ascii="Garamond" w:hAnsi="Garamond"/>
          <w:szCs w:val="24"/>
        </w:rPr>
        <w:t>.</w:t>
      </w:r>
    </w:p>
    <w:p w14:paraId="036248BD" w14:textId="77777777" w:rsidR="007D4EFF" w:rsidRDefault="007D4EFF">
      <w:pPr>
        <w:pBdr>
          <w:top w:val="single" w:sz="2" w:space="0" w:color="auto" w:shadow="1"/>
          <w:left w:val="single" w:sz="2" w:space="4" w:color="auto" w:shadow="1"/>
          <w:bottom w:val="single" w:sz="2" w:space="0" w:color="auto" w:shadow="1"/>
          <w:right w:val="single" w:sz="2" w:space="4" w:color="auto" w:shadow="1"/>
        </w:pBdr>
        <w:ind w:firstLine="360"/>
        <w:jc w:val="both"/>
        <w:rPr>
          <w:rFonts w:ascii="Garamond" w:hAnsi="Garamond"/>
          <w:szCs w:val="24"/>
        </w:rPr>
      </w:pPr>
    </w:p>
    <w:p w14:paraId="6C8D26F1" w14:textId="77777777" w:rsidR="007D4EFF" w:rsidRDefault="007D4EFF" w:rsidP="000D354B">
      <w:pPr>
        <w:pBdr>
          <w:top w:val="single" w:sz="2" w:space="0" w:color="auto" w:shadow="1"/>
          <w:left w:val="single" w:sz="2" w:space="4" w:color="auto" w:shadow="1"/>
          <w:bottom w:val="single" w:sz="2" w:space="0" w:color="auto" w:shadow="1"/>
          <w:right w:val="single" w:sz="2" w:space="4" w:color="auto" w:shadow="1"/>
        </w:pBdr>
        <w:tabs>
          <w:tab w:val="left" w:pos="4320"/>
        </w:tabs>
        <w:jc w:val="both"/>
        <w:rPr>
          <w:rFonts w:ascii="Garamond" w:hAnsi="Garamond"/>
          <w:szCs w:val="24"/>
        </w:rPr>
      </w:pPr>
    </w:p>
    <w:p w14:paraId="7E1BD2CC" w14:textId="77777777" w:rsidR="007D4EFF" w:rsidRPr="002E6079" w:rsidRDefault="007D4EFF" w:rsidP="00644903">
      <w:pPr>
        <w:pBdr>
          <w:top w:val="single" w:sz="2" w:space="0" w:color="auto" w:shadow="1"/>
          <w:left w:val="single" w:sz="2" w:space="4" w:color="auto" w:shadow="1"/>
          <w:bottom w:val="single" w:sz="2" w:space="0" w:color="auto" w:shadow="1"/>
          <w:right w:val="single" w:sz="2" w:space="4" w:color="auto" w:shadow="1"/>
        </w:pBdr>
        <w:tabs>
          <w:tab w:val="left" w:pos="4320"/>
        </w:tabs>
        <w:ind w:firstLine="360"/>
        <w:jc w:val="both"/>
        <w:rPr>
          <w:szCs w:val="24"/>
        </w:rPr>
      </w:pPr>
    </w:p>
    <w:p w14:paraId="0C72E801" w14:textId="77777777" w:rsidR="008260BA"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Date</w:t>
      </w:r>
      <w:r w:rsidR="00C24DC6" w:rsidRPr="002E6079">
        <w:t xml:space="preserve">: </w:t>
      </w:r>
      <w:r w:rsidR="00226837" w:rsidRPr="002E6079">
        <w:t xml:space="preserve"> </w:t>
      </w:r>
      <w:r w:rsidR="00B67D73">
        <w:rPr>
          <w:rFonts w:hint="eastAsia"/>
          <w:lang w:eastAsia="zh-CN"/>
        </w:rPr>
        <w:t>July</w:t>
      </w:r>
      <w:r w:rsidR="00B67D73">
        <w:t xml:space="preserve"> 29, </w:t>
      </w:r>
      <w:proofErr w:type="gramStart"/>
      <w:r w:rsidR="00B67D73">
        <w:t>2024</w:t>
      </w:r>
      <w:proofErr w:type="gramEnd"/>
      <w:r w:rsidRPr="002E6079">
        <w:tab/>
        <w:t xml:space="preserve">    </w:t>
      </w:r>
      <w:r w:rsidR="00644903" w:rsidRPr="002E6079">
        <w:t xml:space="preserve">   </w:t>
      </w:r>
      <w:r w:rsidR="00B67D73">
        <w:t xml:space="preserve">                        </w:t>
      </w:r>
      <w:r w:rsidRPr="002E6079">
        <w:t xml:space="preserve"> </w:t>
      </w:r>
      <w:r w:rsidRPr="002E6079">
        <w:rPr>
          <w:b/>
        </w:rPr>
        <w:t>Program</w:t>
      </w:r>
      <w:r w:rsidRPr="002E6079">
        <w:t>:</w:t>
      </w:r>
      <w:r w:rsidR="00B67D73">
        <w:t xml:space="preserve"> Genetics</w:t>
      </w:r>
    </w:p>
    <w:p w14:paraId="2F3B26A3" w14:textId="77777777" w:rsidR="008260BA"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Time</w:t>
      </w:r>
      <w:r w:rsidR="00C24DC6" w:rsidRPr="002E6079">
        <w:t xml:space="preserve">: </w:t>
      </w:r>
      <w:r w:rsidR="00B67D73">
        <w:t>1:00 pm</w:t>
      </w:r>
      <w:r w:rsidRPr="002E6079">
        <w:tab/>
      </w:r>
      <w:r w:rsidR="00B67D73">
        <w:t xml:space="preserve">                  </w:t>
      </w:r>
      <w:r w:rsidR="00D03977" w:rsidRPr="002E6079">
        <w:t xml:space="preserve">      </w:t>
      </w:r>
      <w:r w:rsidRPr="002E6079">
        <w:t xml:space="preserve">     </w:t>
      </w:r>
      <w:r w:rsidR="00644903" w:rsidRPr="002E6079">
        <w:t xml:space="preserve">  </w:t>
      </w:r>
      <w:r w:rsidRPr="002E6079">
        <w:t xml:space="preserve"> </w:t>
      </w:r>
      <w:r w:rsidRPr="002E6079">
        <w:rPr>
          <w:b/>
        </w:rPr>
        <w:t>Dissertation Advisor</w:t>
      </w:r>
      <w:r w:rsidRPr="002E6079">
        <w:t xml:space="preserve">: </w:t>
      </w:r>
      <w:r w:rsidR="00B67D73">
        <w:t>Scott Powers</w:t>
      </w:r>
    </w:p>
    <w:p w14:paraId="0B45FE81" w14:textId="77777777" w:rsidR="00C90703"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Place</w:t>
      </w:r>
      <w:r w:rsidRPr="002E6079">
        <w:t>:</w:t>
      </w:r>
      <w:r w:rsidR="00644903" w:rsidRPr="002E6079">
        <w:t xml:space="preserve"> </w:t>
      </w:r>
      <w:r w:rsidR="00B67D73" w:rsidRPr="00B67D73">
        <w:t xml:space="preserve">Room </w:t>
      </w:r>
      <w:r w:rsidR="00B67D73">
        <w:t>145</w:t>
      </w:r>
      <w:r w:rsidR="00B67D73" w:rsidRPr="00B67D73">
        <w:t xml:space="preserve">, Basic Science Tower Level </w:t>
      </w:r>
      <w:r w:rsidR="00B67D73">
        <w:t>9</w:t>
      </w:r>
    </w:p>
    <w:sectPr w:rsidR="00C90703" w:rsidRPr="002E6079" w:rsidSect="00644903">
      <w:pgSz w:w="12240" w:h="15840"/>
      <w:pgMar w:top="1800" w:right="1800" w:bottom="1440" w:left="1800" w:header="720" w:footer="720" w:gutter="0"/>
      <w:paperSrc w:first="2" w:other="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09"/>
    <w:rsid w:val="00001B51"/>
    <w:rsid w:val="0005546C"/>
    <w:rsid w:val="000D354B"/>
    <w:rsid w:val="001415CF"/>
    <w:rsid w:val="00226837"/>
    <w:rsid w:val="00294E27"/>
    <w:rsid w:val="002E6079"/>
    <w:rsid w:val="004B5209"/>
    <w:rsid w:val="00644903"/>
    <w:rsid w:val="007D4EFF"/>
    <w:rsid w:val="008260BA"/>
    <w:rsid w:val="00831898"/>
    <w:rsid w:val="00874AB5"/>
    <w:rsid w:val="00A819D7"/>
    <w:rsid w:val="00AC2063"/>
    <w:rsid w:val="00B26849"/>
    <w:rsid w:val="00B67D73"/>
    <w:rsid w:val="00C24DC6"/>
    <w:rsid w:val="00C90703"/>
    <w:rsid w:val="00D03977"/>
    <w:rsid w:val="00E36EF0"/>
    <w:rsid w:val="00F65431"/>
    <w:rsid w:val="00FA7028"/>
    <w:rsid w:val="00FE7B34"/>
    <w:rsid w:val="00FF5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6E710"/>
  <w15:chartTrackingRefBased/>
  <w15:docId w15:val="{6C2F5E65-70D0-4751-935B-E076F5EE8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widowControl w:val="0"/>
      <w:jc w:val="both"/>
    </w:pPr>
    <w:rPr>
      <w:kern w:val="2"/>
      <w:sz w:val="22"/>
      <w:szCs w:val="24"/>
      <w:lang w:eastAsia="zh-CN"/>
    </w:rPr>
  </w:style>
  <w:style w:type="paragraph" w:styleId="BodyTextIndent">
    <w:name w:val="Body Text Indent"/>
    <w:basedOn w:val="Normal"/>
    <w:pPr>
      <w:ind w:firstLine="360"/>
    </w:pPr>
    <w:rPr>
      <w:szCs w:val="24"/>
    </w:rPr>
  </w:style>
  <w:style w:type="character" w:styleId="Hyperlink">
    <w:name w:val="Hyperlink"/>
    <w:rsid w:val="00C90703"/>
    <w:rPr>
      <w:color w:val="0563C1"/>
      <w:u w:val="single"/>
    </w:rPr>
  </w:style>
  <w:style w:type="character" w:styleId="UnresolvedMention">
    <w:name w:val="Unresolved Mention"/>
    <w:uiPriority w:val="99"/>
    <w:semiHidden/>
    <w:unhideWhenUsed/>
    <w:rsid w:val="00C90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UNIVERSITY GRADUATE SCHOOL BULLETIN</vt:lpstr>
    </vt:vector>
  </TitlesOfParts>
  <Company>Stony Brook University</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GRADUATE SCHOOL BULLETIN</dc:title>
  <dc:subject/>
  <dc:creator>Yordanos G. Beyene</dc:creator>
  <cp:keywords/>
  <dc:description/>
  <cp:lastModifiedBy>Martha Furie</cp:lastModifiedBy>
  <cp:revision>2</cp:revision>
  <cp:lastPrinted>2003-11-26T16:56:00Z</cp:lastPrinted>
  <dcterms:created xsi:type="dcterms:W3CDTF">2026-04-17T18:32:00Z</dcterms:created>
  <dcterms:modified xsi:type="dcterms:W3CDTF">2026-04-17T18:32:00Z</dcterms:modified>
</cp:coreProperties>
</file>