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334F" w14:textId="3B499CF6" w:rsidR="002F3EAB" w:rsidRDefault="004062E6" w:rsidP="006E71A0">
      <w:pPr>
        <w:jc w:val="center"/>
        <w:rPr>
          <w:b/>
          <w:bCs/>
          <w:sz w:val="28"/>
          <w:szCs w:val="28"/>
        </w:rPr>
      </w:pPr>
      <w:r>
        <w:rPr>
          <w:b/>
          <w:bCs/>
          <w:sz w:val="28"/>
          <w:szCs w:val="28"/>
        </w:rPr>
        <w:t>MINUTES</w:t>
      </w:r>
      <w:r w:rsidR="006E71A0">
        <w:rPr>
          <w:b/>
          <w:bCs/>
          <w:sz w:val="28"/>
          <w:szCs w:val="28"/>
        </w:rPr>
        <w:t xml:space="preserve"> </w:t>
      </w:r>
    </w:p>
    <w:p w14:paraId="7731F929" w14:textId="6D8AC9AD" w:rsidR="006E71A0" w:rsidRDefault="006E71A0" w:rsidP="006E71A0">
      <w:pPr>
        <w:jc w:val="center"/>
        <w:rPr>
          <w:b/>
          <w:bCs/>
          <w:sz w:val="28"/>
          <w:szCs w:val="28"/>
        </w:rPr>
      </w:pPr>
      <w:r>
        <w:rPr>
          <w:b/>
          <w:bCs/>
          <w:sz w:val="28"/>
          <w:szCs w:val="28"/>
        </w:rPr>
        <w:t>Genetics Executive Committee Meeting</w:t>
      </w:r>
    </w:p>
    <w:p w14:paraId="0067D163" w14:textId="07244B19" w:rsidR="006E71A0" w:rsidRDefault="006E71A0" w:rsidP="006E71A0">
      <w:pPr>
        <w:jc w:val="center"/>
        <w:rPr>
          <w:b/>
          <w:bCs/>
          <w:sz w:val="28"/>
          <w:szCs w:val="28"/>
        </w:rPr>
      </w:pPr>
      <w:r>
        <w:rPr>
          <w:b/>
          <w:bCs/>
          <w:sz w:val="28"/>
          <w:szCs w:val="28"/>
        </w:rPr>
        <w:t>August 1</w:t>
      </w:r>
      <w:r w:rsidR="004A4283">
        <w:rPr>
          <w:b/>
          <w:bCs/>
          <w:sz w:val="28"/>
          <w:szCs w:val="28"/>
        </w:rPr>
        <w:t>1, 2022</w:t>
      </w:r>
    </w:p>
    <w:p w14:paraId="166C3528" w14:textId="4460A3B6" w:rsidR="006E71A0" w:rsidRDefault="006E71A0" w:rsidP="006E71A0">
      <w:pPr>
        <w:jc w:val="center"/>
        <w:rPr>
          <w:b/>
          <w:bCs/>
          <w:sz w:val="28"/>
          <w:szCs w:val="28"/>
        </w:rPr>
      </w:pPr>
    </w:p>
    <w:p w14:paraId="4A755F6C" w14:textId="77777777" w:rsidR="00D60A25" w:rsidRDefault="00D60A25" w:rsidP="006E71A0">
      <w:pPr>
        <w:jc w:val="center"/>
        <w:rPr>
          <w:b/>
          <w:bCs/>
          <w:sz w:val="28"/>
          <w:szCs w:val="28"/>
        </w:rPr>
      </w:pPr>
    </w:p>
    <w:p w14:paraId="0615FD15" w14:textId="77777777" w:rsidR="004062E6" w:rsidRDefault="004062E6" w:rsidP="004062E6">
      <w:r>
        <w:t xml:space="preserve">Attendees: </w:t>
      </w:r>
    </w:p>
    <w:p w14:paraId="149AC867" w14:textId="50289A4E" w:rsidR="004062E6" w:rsidRDefault="004062E6" w:rsidP="004062E6">
      <w:r>
        <w:tab/>
        <w:t xml:space="preserve">Semir </w:t>
      </w:r>
      <w:proofErr w:type="spellStart"/>
      <w:r>
        <w:t>Bayez</w:t>
      </w:r>
      <w:proofErr w:type="spellEnd"/>
      <w:r>
        <w:t xml:space="preserve"> (CSHL faculty representative)</w:t>
      </w:r>
    </w:p>
    <w:p w14:paraId="40B48338" w14:textId="681ACFDC" w:rsidR="00656A57" w:rsidRDefault="00656A57" w:rsidP="00656A57">
      <w:pPr>
        <w:ind w:left="720"/>
      </w:pPr>
      <w:r>
        <w:t>Chuankai Chen (SBU student representative)</w:t>
      </w:r>
    </w:p>
    <w:p w14:paraId="1106CC9F" w14:textId="77777777" w:rsidR="004062E6" w:rsidRDefault="004062E6" w:rsidP="004062E6">
      <w:r>
        <w:tab/>
        <w:t>Paul Freimuth (BNL faculty representative)</w:t>
      </w:r>
    </w:p>
    <w:p w14:paraId="4CE4A1E3" w14:textId="77777777" w:rsidR="004062E6" w:rsidRDefault="004062E6" w:rsidP="004062E6">
      <w:r>
        <w:tab/>
        <w:t>Martha Furie (Graduate Program Director)</w:t>
      </w:r>
    </w:p>
    <w:p w14:paraId="7A236F28" w14:textId="77777777" w:rsidR="004062E6" w:rsidRDefault="004062E6" w:rsidP="004062E6">
      <w:pPr>
        <w:ind w:left="720"/>
      </w:pPr>
      <w:r>
        <w:t>Shruti Iyer (CSHL student representative)</w:t>
      </w:r>
    </w:p>
    <w:p w14:paraId="22157038" w14:textId="77777777" w:rsidR="004062E6" w:rsidRDefault="004062E6" w:rsidP="004062E6">
      <w:pPr>
        <w:ind w:left="720"/>
      </w:pPr>
      <w:r>
        <w:t>Howard Sirotkin (SBU faculty representative)</w:t>
      </w:r>
    </w:p>
    <w:p w14:paraId="2B7ED9BB" w14:textId="15B16975" w:rsidR="004062E6" w:rsidRDefault="004062E6" w:rsidP="004062E6">
      <w:pPr>
        <w:ind w:left="720"/>
      </w:pPr>
      <w:r>
        <w:t>Thomas White (SBU faculty representative)</w:t>
      </w:r>
    </w:p>
    <w:p w14:paraId="5227689F" w14:textId="77777777" w:rsidR="004062E6" w:rsidRDefault="004062E6" w:rsidP="004062E6">
      <w:pPr>
        <w:ind w:left="720"/>
      </w:pPr>
    </w:p>
    <w:p w14:paraId="70D0BA5C" w14:textId="38C687DF" w:rsidR="004062E6" w:rsidRDefault="004062E6" w:rsidP="004062E6">
      <w:pPr>
        <w:pStyle w:val="ListParagraph"/>
        <w:numPr>
          <w:ilvl w:val="0"/>
          <w:numId w:val="9"/>
        </w:numPr>
      </w:pPr>
      <w:r>
        <w:t xml:space="preserve">The meeting </w:t>
      </w:r>
      <w:proofErr w:type="gramStart"/>
      <w:r>
        <w:t>convened</w:t>
      </w:r>
      <w:proofErr w:type="gramEnd"/>
      <w:r>
        <w:t xml:space="preserve"> via Zoom at 1:00 PM, with </w:t>
      </w:r>
      <w:r w:rsidR="00656A57">
        <w:t xml:space="preserve">all </w:t>
      </w:r>
      <w:r>
        <w:t>Committee members in attendance.</w:t>
      </w:r>
    </w:p>
    <w:p w14:paraId="29E89F69" w14:textId="77777777" w:rsidR="004062E6" w:rsidRDefault="004062E6" w:rsidP="004062E6"/>
    <w:p w14:paraId="411DDC9B" w14:textId="7EF050D3" w:rsidR="006E71A0" w:rsidRDefault="004062E6" w:rsidP="004062E6">
      <w:pPr>
        <w:pStyle w:val="ListParagraph"/>
        <w:numPr>
          <w:ilvl w:val="0"/>
          <w:numId w:val="9"/>
        </w:numPr>
      </w:pPr>
      <w:r>
        <w:t>Martha gave a brief update on the state of the program. Highlights included:</w:t>
      </w:r>
    </w:p>
    <w:p w14:paraId="0A602D32" w14:textId="13CB5F90" w:rsidR="006E71A0" w:rsidRDefault="006E71A0" w:rsidP="004062E6">
      <w:pPr>
        <w:pStyle w:val="ListParagraph"/>
        <w:numPr>
          <w:ilvl w:val="1"/>
          <w:numId w:val="9"/>
        </w:numPr>
      </w:pPr>
      <w:r>
        <w:t>43 students enrolled for Fall 2022</w:t>
      </w:r>
    </w:p>
    <w:p w14:paraId="7C1DE683" w14:textId="440C136E" w:rsidR="006E71A0" w:rsidRDefault="006E71A0" w:rsidP="004062E6">
      <w:pPr>
        <w:pStyle w:val="ListParagraph"/>
        <w:numPr>
          <w:ilvl w:val="1"/>
          <w:numId w:val="9"/>
        </w:numPr>
      </w:pPr>
      <w:r>
        <w:t>Incoming class of 4 PhD students and 2 MSTP students</w:t>
      </w:r>
    </w:p>
    <w:p w14:paraId="1E5230D0" w14:textId="237FC22D" w:rsidR="006E71A0" w:rsidRDefault="006E71A0" w:rsidP="004062E6">
      <w:pPr>
        <w:pStyle w:val="ListParagraph"/>
        <w:numPr>
          <w:ilvl w:val="1"/>
          <w:numId w:val="9"/>
        </w:numPr>
      </w:pPr>
      <w:r>
        <w:t xml:space="preserve">One student deferred enrollment for </w:t>
      </w:r>
      <w:r w:rsidR="00894341">
        <w:t>a</w:t>
      </w:r>
      <w:r>
        <w:t xml:space="preserve"> year due to family </w:t>
      </w:r>
      <w:r w:rsidR="006C73BD">
        <w:t>issues</w:t>
      </w:r>
    </w:p>
    <w:p w14:paraId="2AC5CFD8" w14:textId="6F8BE70C" w:rsidR="006C73BD" w:rsidRDefault="006C73BD" w:rsidP="004062E6">
      <w:pPr>
        <w:pStyle w:val="ListParagraph"/>
        <w:numPr>
          <w:ilvl w:val="1"/>
          <w:numId w:val="9"/>
        </w:numPr>
      </w:pPr>
      <w:r>
        <w:t>26 students based at CSHL</w:t>
      </w:r>
    </w:p>
    <w:p w14:paraId="652BA966" w14:textId="543D1FDB" w:rsidR="006C73BD" w:rsidRDefault="00F76A46" w:rsidP="004062E6">
      <w:pPr>
        <w:pStyle w:val="ListParagraph"/>
        <w:numPr>
          <w:ilvl w:val="1"/>
          <w:numId w:val="9"/>
        </w:numPr>
      </w:pPr>
      <w:r>
        <w:t>101</w:t>
      </w:r>
      <w:r w:rsidR="006C73BD">
        <w:t xml:space="preserve"> faculty, </w:t>
      </w:r>
      <w:r>
        <w:t xml:space="preserve">33 at </w:t>
      </w:r>
      <w:r w:rsidR="005A4C61">
        <w:t xml:space="preserve">based at </w:t>
      </w:r>
      <w:r>
        <w:t>CSHL</w:t>
      </w:r>
    </w:p>
    <w:p w14:paraId="16F81827" w14:textId="06029EEA" w:rsidR="00F76A46" w:rsidRDefault="005A4C61" w:rsidP="004062E6">
      <w:pPr>
        <w:pStyle w:val="ListParagraph"/>
        <w:numPr>
          <w:ilvl w:val="1"/>
          <w:numId w:val="9"/>
        </w:numPr>
      </w:pPr>
      <w:r>
        <w:t>Two</w:t>
      </w:r>
      <w:r w:rsidR="00F76A46">
        <w:t xml:space="preserve"> students </w:t>
      </w:r>
      <w:proofErr w:type="gramStart"/>
      <w:r w:rsidR="00F76A46">
        <w:t>entering in</w:t>
      </w:r>
      <w:proofErr w:type="gramEnd"/>
      <w:r w:rsidR="00F76A46">
        <w:t xml:space="preserve"> Fall 2020 left after the first year</w:t>
      </w:r>
    </w:p>
    <w:p w14:paraId="484BB89F" w14:textId="760608F3" w:rsidR="00894341" w:rsidRDefault="004C5337" w:rsidP="004062E6">
      <w:pPr>
        <w:pStyle w:val="ListParagraph"/>
        <w:numPr>
          <w:ilvl w:val="1"/>
          <w:numId w:val="9"/>
        </w:numPr>
      </w:pPr>
      <w:r>
        <w:t>S</w:t>
      </w:r>
      <w:r w:rsidR="00894341">
        <w:t>ome</w:t>
      </w:r>
      <w:r>
        <w:t xml:space="preserve"> </w:t>
      </w:r>
      <w:r w:rsidR="00894341">
        <w:t xml:space="preserve">leeway </w:t>
      </w:r>
      <w:r>
        <w:t xml:space="preserve">was </w:t>
      </w:r>
      <w:r w:rsidR="00894341">
        <w:t xml:space="preserve">given for proposal exams </w:t>
      </w:r>
      <w:r>
        <w:t>due to pandemic shutdowns, but almost all students are now on track with respect to completing milestones</w:t>
      </w:r>
    </w:p>
    <w:p w14:paraId="7FEB2C1D" w14:textId="77777777" w:rsidR="00894341" w:rsidRPr="00894341" w:rsidRDefault="00894341" w:rsidP="004062E6">
      <w:pPr>
        <w:rPr>
          <w:rFonts w:eastAsia="Times New Roman"/>
        </w:rPr>
      </w:pPr>
    </w:p>
    <w:p w14:paraId="3684D49E" w14:textId="7F482159" w:rsidR="00894341" w:rsidRPr="005A4C61" w:rsidRDefault="005A4C61" w:rsidP="005A4C61">
      <w:pPr>
        <w:pStyle w:val="ListParagraph"/>
        <w:numPr>
          <w:ilvl w:val="0"/>
          <w:numId w:val="9"/>
        </w:numPr>
        <w:rPr>
          <w:rFonts w:eastAsia="Times New Roman"/>
        </w:rPr>
      </w:pPr>
      <w:r>
        <w:rPr>
          <w:rFonts w:eastAsia="Times New Roman"/>
        </w:rPr>
        <w:t xml:space="preserve">Martha also provided an overview of the </w:t>
      </w:r>
      <w:r w:rsidR="00894341" w:rsidRPr="005A4C61">
        <w:rPr>
          <w:rFonts w:eastAsia="Times New Roman"/>
        </w:rPr>
        <w:t>Program</w:t>
      </w:r>
      <w:r>
        <w:rPr>
          <w:rFonts w:eastAsia="Times New Roman"/>
        </w:rPr>
        <w:t>’s finances:</w:t>
      </w:r>
    </w:p>
    <w:p w14:paraId="20DD7B48" w14:textId="6FF2E68E" w:rsidR="00894341" w:rsidRDefault="00894341" w:rsidP="00894341">
      <w:pPr>
        <w:pStyle w:val="ListParagraph"/>
        <w:numPr>
          <w:ilvl w:val="1"/>
          <w:numId w:val="2"/>
        </w:numPr>
        <w:contextualSpacing w:val="0"/>
        <w:rPr>
          <w:rFonts w:eastAsia="Times New Roman"/>
        </w:rPr>
      </w:pPr>
      <w:r>
        <w:rPr>
          <w:rFonts w:eastAsia="Times New Roman"/>
        </w:rPr>
        <w:t xml:space="preserve">Expenses are supplementation of first-year </w:t>
      </w:r>
      <w:r w:rsidR="00DE7964">
        <w:rPr>
          <w:rFonts w:eastAsia="Times New Roman"/>
        </w:rPr>
        <w:t xml:space="preserve">TA </w:t>
      </w:r>
      <w:r>
        <w:rPr>
          <w:rFonts w:eastAsia="Times New Roman"/>
        </w:rPr>
        <w:t>stipends during the academic year, Jen’s salary, recruitment</w:t>
      </w:r>
      <w:r w:rsidR="00DE7964">
        <w:rPr>
          <w:rFonts w:eastAsia="Times New Roman"/>
        </w:rPr>
        <w:t>, and occasional social events</w:t>
      </w:r>
    </w:p>
    <w:p w14:paraId="6BCF4761" w14:textId="12F312A0" w:rsidR="00894341" w:rsidRDefault="00894341" w:rsidP="00894341">
      <w:pPr>
        <w:pStyle w:val="ListParagraph"/>
        <w:numPr>
          <w:ilvl w:val="1"/>
          <w:numId w:val="2"/>
        </w:numPr>
        <w:contextualSpacing w:val="0"/>
        <w:rPr>
          <w:rFonts w:eastAsia="Times New Roman"/>
        </w:rPr>
      </w:pPr>
      <w:r>
        <w:rPr>
          <w:rFonts w:eastAsia="Times New Roman"/>
        </w:rPr>
        <w:t>Income streams are TA lines, Tuition on Research Grants (</w:t>
      </w:r>
      <w:proofErr w:type="spellStart"/>
      <w:r>
        <w:rPr>
          <w:rFonts w:eastAsia="Times New Roman"/>
        </w:rPr>
        <w:t>ToRG</w:t>
      </w:r>
      <w:proofErr w:type="spellEnd"/>
      <w:r>
        <w:rPr>
          <w:rFonts w:eastAsia="Times New Roman"/>
        </w:rPr>
        <w:t>), per capita contribution from CSHL ($3,000 each), and tuition capture from NIH Fellowships</w:t>
      </w:r>
    </w:p>
    <w:p w14:paraId="3FD090C3" w14:textId="76D1EF42" w:rsidR="00894341" w:rsidRPr="004003EF" w:rsidRDefault="00894341" w:rsidP="006C2811">
      <w:pPr>
        <w:pStyle w:val="ListParagraph"/>
        <w:numPr>
          <w:ilvl w:val="0"/>
          <w:numId w:val="4"/>
        </w:numPr>
      </w:pPr>
      <w:r>
        <w:rPr>
          <w:rFonts w:eastAsia="Times New Roman"/>
        </w:rPr>
        <w:t xml:space="preserve">Budget is in </w:t>
      </w:r>
      <w:r w:rsidR="004003EF">
        <w:rPr>
          <w:rFonts w:eastAsia="Times New Roman"/>
        </w:rPr>
        <w:t>very good</w:t>
      </w:r>
      <w:r>
        <w:rPr>
          <w:rFonts w:eastAsia="Times New Roman"/>
        </w:rPr>
        <w:t xml:space="preserve"> shape</w:t>
      </w:r>
    </w:p>
    <w:p w14:paraId="6ED4A498" w14:textId="76C2A653" w:rsidR="004003EF" w:rsidRPr="004003EF" w:rsidRDefault="004003EF" w:rsidP="004003EF">
      <w:pPr>
        <w:pStyle w:val="ListParagraph"/>
        <w:numPr>
          <w:ilvl w:val="2"/>
          <w:numId w:val="1"/>
        </w:numPr>
      </w:pPr>
      <w:r>
        <w:rPr>
          <w:rFonts w:eastAsia="Times New Roman"/>
        </w:rPr>
        <w:t>Minimal recruiting expenses during the pandemic</w:t>
      </w:r>
    </w:p>
    <w:p w14:paraId="2473A927" w14:textId="1B5220D0" w:rsidR="004003EF" w:rsidRPr="006C2811" w:rsidRDefault="004003EF" w:rsidP="004003EF">
      <w:pPr>
        <w:pStyle w:val="ListParagraph"/>
        <w:numPr>
          <w:ilvl w:val="2"/>
          <w:numId w:val="1"/>
        </w:numPr>
      </w:pPr>
      <w:r>
        <w:rPr>
          <w:rFonts w:eastAsia="Times New Roman"/>
        </w:rPr>
        <w:t>Rise in value of a TA line to $22,500</w:t>
      </w:r>
    </w:p>
    <w:p w14:paraId="38C19E22" w14:textId="3B2AE04D" w:rsidR="006C2811" w:rsidRDefault="006C2811" w:rsidP="006C2811">
      <w:pPr>
        <w:pStyle w:val="ListParagraph"/>
        <w:numPr>
          <w:ilvl w:val="0"/>
          <w:numId w:val="5"/>
        </w:numPr>
      </w:pPr>
      <w:r>
        <w:t xml:space="preserve">Current stipend for </w:t>
      </w:r>
      <w:r w:rsidR="005A4C61">
        <w:t xml:space="preserve">SBU </w:t>
      </w:r>
      <w:r>
        <w:t>life sciences programs is $31,000</w:t>
      </w:r>
    </w:p>
    <w:p w14:paraId="151A5D25" w14:textId="2CCFE20F" w:rsidR="006C2811" w:rsidRPr="004003EF" w:rsidRDefault="005A4C61" w:rsidP="006C2811">
      <w:pPr>
        <w:pStyle w:val="ListParagraph"/>
        <w:numPr>
          <w:ilvl w:val="0"/>
          <w:numId w:val="5"/>
        </w:numPr>
      </w:pPr>
      <w:r>
        <w:t>In addition to covering tuition, s</w:t>
      </w:r>
      <w:r w:rsidR="00537CC0">
        <w:t>cholarships now</w:t>
      </w:r>
      <w:r>
        <w:t xml:space="preserve"> include</w:t>
      </w:r>
      <w:r w:rsidR="00537CC0">
        <w:t xml:space="preserve"> broad-based student fees for all supported students</w:t>
      </w:r>
    </w:p>
    <w:p w14:paraId="56A6593E" w14:textId="0B433834" w:rsidR="004003EF" w:rsidRPr="004003EF" w:rsidRDefault="004003EF" w:rsidP="004003EF">
      <w:pPr>
        <w:ind w:left="1620"/>
      </w:pPr>
    </w:p>
    <w:p w14:paraId="21F08651" w14:textId="0DD6CB02" w:rsidR="004003EF" w:rsidRDefault="005A4C61" w:rsidP="009B764E">
      <w:pPr>
        <w:pStyle w:val="ListParagraph"/>
        <w:numPr>
          <w:ilvl w:val="0"/>
          <w:numId w:val="13"/>
        </w:numPr>
      </w:pPr>
      <w:r>
        <w:t>Martha reported</w:t>
      </w:r>
      <w:r w:rsidR="00656A57">
        <w:t xml:space="preserve"> updates of </w:t>
      </w:r>
      <w:r w:rsidR="004003EF">
        <w:t xml:space="preserve">items </w:t>
      </w:r>
      <w:r w:rsidR="00573A73">
        <w:t xml:space="preserve">that were discussed in the </w:t>
      </w:r>
      <w:r w:rsidR="004003EF">
        <w:t>Executive Committee meeting of 7/8/19</w:t>
      </w:r>
    </w:p>
    <w:p w14:paraId="49DFD2ED" w14:textId="27211FB7" w:rsidR="004003EF" w:rsidRDefault="004003EF" w:rsidP="004003EF">
      <w:pPr>
        <w:pStyle w:val="ListParagraph"/>
        <w:numPr>
          <w:ilvl w:val="1"/>
          <w:numId w:val="1"/>
        </w:numPr>
      </w:pPr>
      <w:r>
        <w:t>Use of GRE scores in admissions is now ‘opt-in’ for all graduate programs</w:t>
      </w:r>
    </w:p>
    <w:p w14:paraId="3CCA88DF" w14:textId="048F4C53" w:rsidR="004003EF" w:rsidRDefault="004003EF" w:rsidP="004003EF">
      <w:pPr>
        <w:pStyle w:val="ListParagraph"/>
        <w:numPr>
          <w:ilvl w:val="1"/>
          <w:numId w:val="1"/>
        </w:numPr>
      </w:pPr>
      <w:r>
        <w:t xml:space="preserve">Reduction of requirement for BGE 691 Readings in Genetics from 3 </w:t>
      </w:r>
      <w:r w:rsidR="00F317C0">
        <w:t xml:space="preserve">semesters </w:t>
      </w:r>
      <w:r>
        <w:t>to 2 was approved by Graduate Council</w:t>
      </w:r>
    </w:p>
    <w:p w14:paraId="2C4B3C3F" w14:textId="2F23B666" w:rsidR="004003EF" w:rsidRDefault="00573A73" w:rsidP="004003EF">
      <w:pPr>
        <w:pStyle w:val="ListParagraph"/>
        <w:numPr>
          <w:ilvl w:val="1"/>
          <w:numId w:val="1"/>
        </w:numPr>
      </w:pPr>
      <w:r>
        <w:t xml:space="preserve">The </w:t>
      </w:r>
      <w:r w:rsidR="006C2811">
        <w:t xml:space="preserve">Graduate School agreed to allow defenses to be held at CSHL without getting </w:t>
      </w:r>
      <w:r w:rsidR="00913A84">
        <w:t xml:space="preserve">case-by-case </w:t>
      </w:r>
      <w:r w:rsidR="006C2811">
        <w:t xml:space="preserve">approval </w:t>
      </w:r>
      <w:proofErr w:type="gramStart"/>
      <w:r w:rsidR="006C2811">
        <w:t>as long as</w:t>
      </w:r>
      <w:proofErr w:type="gramEnd"/>
      <w:r w:rsidR="006C2811">
        <w:t xml:space="preserve"> the</w:t>
      </w:r>
      <w:r w:rsidR="00F317C0">
        <w:t xml:space="preserve"> defenses</w:t>
      </w:r>
      <w:r w:rsidR="006C2811">
        <w:t xml:space="preserve"> are </w:t>
      </w:r>
      <w:r w:rsidR="00537CC0">
        <w:t xml:space="preserve">also </w:t>
      </w:r>
      <w:r w:rsidR="006C2811">
        <w:t xml:space="preserve">offered remotely to </w:t>
      </w:r>
      <w:r w:rsidR="00537CC0">
        <w:t>those interested</w:t>
      </w:r>
    </w:p>
    <w:p w14:paraId="69CC247E" w14:textId="77777777" w:rsidR="00A567E5" w:rsidRDefault="00A567E5" w:rsidP="00A567E5">
      <w:pPr>
        <w:ind w:left="720"/>
      </w:pPr>
    </w:p>
    <w:p w14:paraId="196928A3" w14:textId="13DA9811" w:rsidR="00537CC0" w:rsidRDefault="00D60A25" w:rsidP="009B764E">
      <w:pPr>
        <w:pStyle w:val="ListParagraph"/>
        <w:numPr>
          <w:ilvl w:val="0"/>
          <w:numId w:val="13"/>
        </w:numPr>
      </w:pPr>
      <w:r>
        <w:t>All SBU doctoral programs can grant the Master of Philosophy in their discipline to students who have advanced to candidacy but withdraw before defending the dissertation. The Genetics Program imposes an additional requirement for the MPhil in Genetics, namely preparation of a written thesis.</w:t>
      </w:r>
      <w:r w:rsidR="00573A73">
        <w:t xml:space="preserve"> It was unanimously decided to eliminate the requirement for a thesis, since students who are leaving the Program prematurely are often not in a </w:t>
      </w:r>
      <w:r>
        <w:t xml:space="preserve">good </w:t>
      </w:r>
      <w:r w:rsidR="00573A73">
        <w:t>position to prepare a thesis.</w:t>
      </w:r>
    </w:p>
    <w:p w14:paraId="440871E2" w14:textId="77777777" w:rsidR="00D60A25" w:rsidRDefault="00D60A25" w:rsidP="00D60A25"/>
    <w:p w14:paraId="226C7045" w14:textId="77777777" w:rsidR="00D60A25" w:rsidRDefault="00D60A25" w:rsidP="00D60A25"/>
    <w:p w14:paraId="5BA4976E" w14:textId="45B07D1E" w:rsidR="00537CC0" w:rsidRDefault="005114AE" w:rsidP="009B764E">
      <w:pPr>
        <w:pStyle w:val="ListParagraph"/>
        <w:numPr>
          <w:ilvl w:val="0"/>
          <w:numId w:val="13"/>
        </w:numPr>
      </w:pPr>
      <w:proofErr w:type="gramStart"/>
      <w:r>
        <w:t>A majority of</w:t>
      </w:r>
      <w:proofErr w:type="gramEnd"/>
      <w:r>
        <w:t xml:space="preserve"> students in the program are now pursuing research in laboratories based at Cold Spring Harbor</w:t>
      </w:r>
      <w:r w:rsidR="009B764E">
        <w:t xml:space="preserve"> Laboratory</w:t>
      </w:r>
      <w:r>
        <w:t xml:space="preserve">. Whether this shift is cause for concern was discussed. While it was acknowledged that there needs to be a strong core of trainees on the SBU campus, the </w:t>
      </w:r>
      <w:r w:rsidR="00656A57">
        <w:t>benefits</w:t>
      </w:r>
      <w:r>
        <w:t xml:space="preserve"> of having a freely inter-institutional program were also </w:t>
      </w:r>
      <w:r w:rsidR="009B764E">
        <w:t>mentioned</w:t>
      </w:r>
      <w:r>
        <w:t xml:space="preserve"> (e.g., increased collaboration). There was also general concern that limiting the number of students who can study at CSHL, as another program does, is unfair to students who chose the Genetics Program because of its ties to CSHL. </w:t>
      </w:r>
      <w:r w:rsidR="009B764E">
        <w:t xml:space="preserve">The </w:t>
      </w:r>
      <w:r w:rsidR="00656A57">
        <w:t>excellent</w:t>
      </w:r>
      <w:r w:rsidR="009B764E">
        <w:t xml:space="preserve"> participation of CSHL faculty who have recently joined the Program was additionally pointed out. </w:t>
      </w:r>
      <w:r>
        <w:t xml:space="preserve">It was decided to </w:t>
      </w:r>
      <w:r w:rsidR="009B764E">
        <w:t xml:space="preserve">keep the current unrestricted approach and </w:t>
      </w:r>
      <w:r w:rsidR="00656A57">
        <w:t>wait</w:t>
      </w:r>
      <w:r w:rsidR="00BA31F1">
        <w:t xml:space="preserve"> to see</w:t>
      </w:r>
      <w:r>
        <w:t xml:space="preserve"> whether this trend continues.</w:t>
      </w:r>
    </w:p>
    <w:p w14:paraId="4D877AD8" w14:textId="77777777" w:rsidR="00913A84" w:rsidRDefault="00913A84" w:rsidP="00913A84"/>
    <w:p w14:paraId="47C427EE" w14:textId="4C00239B" w:rsidR="005114AE" w:rsidRPr="00913A84" w:rsidRDefault="00913A84" w:rsidP="009B764E">
      <w:pPr>
        <w:pStyle w:val="ListParagraph"/>
        <w:numPr>
          <w:ilvl w:val="0"/>
          <w:numId w:val="13"/>
        </w:numPr>
      </w:pPr>
      <w:r>
        <w:rPr>
          <w:rFonts w:eastAsia="Times New Roman"/>
        </w:rPr>
        <w:t>Student representatives left the meeting, and the faculty representatives discussed academic issues pertaining to individual students. Where appropriate, decisions for resolving these issues were made.</w:t>
      </w:r>
    </w:p>
    <w:p w14:paraId="333DF7D1" w14:textId="77777777" w:rsidR="00913A84" w:rsidRDefault="00913A84" w:rsidP="00913A84">
      <w:pPr>
        <w:pStyle w:val="ListParagraph"/>
      </w:pPr>
    </w:p>
    <w:p w14:paraId="3C62BEC9" w14:textId="3294BA87" w:rsidR="00913A84" w:rsidRDefault="00913A84" w:rsidP="009B764E">
      <w:pPr>
        <w:pStyle w:val="ListParagraph"/>
        <w:numPr>
          <w:ilvl w:val="0"/>
          <w:numId w:val="13"/>
        </w:numPr>
      </w:pPr>
      <w:r>
        <w:t>The meeting was adjourned at 3:00 PM.</w:t>
      </w:r>
    </w:p>
    <w:p w14:paraId="561FFED4" w14:textId="706425A1" w:rsidR="00AE7C1A" w:rsidRPr="009869DF" w:rsidRDefault="00AE7C1A" w:rsidP="00AE7C1A">
      <w:pPr>
        <w:ind w:left="360"/>
      </w:pPr>
    </w:p>
    <w:p w14:paraId="4B207B89" w14:textId="77777777" w:rsidR="00537CC0" w:rsidRPr="006E71A0" w:rsidRDefault="00537CC0" w:rsidP="00537CC0"/>
    <w:sectPr w:rsidR="00537CC0" w:rsidRPr="006E71A0" w:rsidSect="00A3159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7618"/>
    <w:multiLevelType w:val="hybridMultilevel"/>
    <w:tmpl w:val="9D36A9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967920"/>
    <w:multiLevelType w:val="hybridMultilevel"/>
    <w:tmpl w:val="55C4B3DE"/>
    <w:lvl w:ilvl="0" w:tplc="638C6F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C0728C"/>
    <w:multiLevelType w:val="hybridMultilevel"/>
    <w:tmpl w:val="2E5041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2705FA"/>
    <w:multiLevelType w:val="hybridMultilevel"/>
    <w:tmpl w:val="934E7C08"/>
    <w:lvl w:ilvl="0" w:tplc="D070DE4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244C11"/>
    <w:multiLevelType w:val="hybridMultilevel"/>
    <w:tmpl w:val="EEC49738"/>
    <w:lvl w:ilvl="0" w:tplc="31BEB2B4">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1C1C74"/>
    <w:multiLevelType w:val="hybridMultilevel"/>
    <w:tmpl w:val="9DEA943A"/>
    <w:lvl w:ilvl="0" w:tplc="3134E684">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85B31"/>
    <w:multiLevelType w:val="hybridMultilevel"/>
    <w:tmpl w:val="FDAC3F56"/>
    <w:lvl w:ilvl="0" w:tplc="EC4007CC">
      <w:start w:val="3"/>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5EE429E5"/>
    <w:multiLevelType w:val="hybridMultilevel"/>
    <w:tmpl w:val="C3CAC2A2"/>
    <w:lvl w:ilvl="0" w:tplc="EC4007C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9967FB"/>
    <w:multiLevelType w:val="hybridMultilevel"/>
    <w:tmpl w:val="B7363B92"/>
    <w:lvl w:ilvl="0" w:tplc="BBB23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006F98"/>
    <w:multiLevelType w:val="hybridMultilevel"/>
    <w:tmpl w:val="CB68FC20"/>
    <w:lvl w:ilvl="0" w:tplc="D19615BE">
      <w:start w:val="4"/>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6D1620EC"/>
    <w:multiLevelType w:val="hybridMultilevel"/>
    <w:tmpl w:val="C4A46EC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75691EAA"/>
    <w:multiLevelType w:val="hybridMultilevel"/>
    <w:tmpl w:val="4638608A"/>
    <w:lvl w:ilvl="0" w:tplc="069E3C0E">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438896">
    <w:abstractNumId w:val="2"/>
  </w:num>
  <w:num w:numId="2" w16cid:durableId="10308364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3121076">
    <w:abstractNumId w:val="10"/>
  </w:num>
  <w:num w:numId="4" w16cid:durableId="454908298">
    <w:abstractNumId w:val="4"/>
  </w:num>
  <w:num w:numId="5" w16cid:durableId="169949586">
    <w:abstractNumId w:val="5"/>
  </w:num>
  <w:num w:numId="6" w16cid:durableId="1140807971">
    <w:abstractNumId w:val="8"/>
  </w:num>
  <w:num w:numId="7" w16cid:durableId="2081636774">
    <w:abstractNumId w:val="1"/>
  </w:num>
  <w:num w:numId="8" w16cid:durableId="1506701412">
    <w:abstractNumId w:val="11"/>
  </w:num>
  <w:num w:numId="9" w16cid:durableId="392583916">
    <w:abstractNumId w:val="3"/>
  </w:num>
  <w:num w:numId="10" w16cid:durableId="2143620613">
    <w:abstractNumId w:val="0"/>
  </w:num>
  <w:num w:numId="11" w16cid:durableId="1290084809">
    <w:abstractNumId w:val="6"/>
  </w:num>
  <w:num w:numId="12" w16cid:durableId="405418152">
    <w:abstractNumId w:val="7"/>
  </w:num>
  <w:num w:numId="13" w16cid:durableId="827674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A0"/>
    <w:rsid w:val="00021661"/>
    <w:rsid w:val="000F4A30"/>
    <w:rsid w:val="00193CEA"/>
    <w:rsid w:val="00204AE3"/>
    <w:rsid w:val="002F3EAB"/>
    <w:rsid w:val="004003EF"/>
    <w:rsid w:val="004062E6"/>
    <w:rsid w:val="004A4283"/>
    <w:rsid w:val="004C5337"/>
    <w:rsid w:val="005114AE"/>
    <w:rsid w:val="00537CC0"/>
    <w:rsid w:val="00573A73"/>
    <w:rsid w:val="005A4C61"/>
    <w:rsid w:val="00656A57"/>
    <w:rsid w:val="006C09F4"/>
    <w:rsid w:val="006C2811"/>
    <w:rsid w:val="006C73BD"/>
    <w:rsid w:val="006E71A0"/>
    <w:rsid w:val="00894341"/>
    <w:rsid w:val="00913A84"/>
    <w:rsid w:val="009475C5"/>
    <w:rsid w:val="009869DF"/>
    <w:rsid w:val="009B764E"/>
    <w:rsid w:val="009D7914"/>
    <w:rsid w:val="00A031A6"/>
    <w:rsid w:val="00A31595"/>
    <w:rsid w:val="00A567E5"/>
    <w:rsid w:val="00AE7C1A"/>
    <w:rsid w:val="00B40397"/>
    <w:rsid w:val="00BA31F1"/>
    <w:rsid w:val="00D315D1"/>
    <w:rsid w:val="00D60A25"/>
    <w:rsid w:val="00DE7964"/>
    <w:rsid w:val="00F317C0"/>
    <w:rsid w:val="00F7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841E"/>
  <w15:chartTrackingRefBased/>
  <w15:docId w15:val="{BBF918DE-B567-45ED-BB5E-D12179C7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77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Furie, Martha</dc:creator>
  <cp:keywords/>
  <dc:description/>
  <cp:lastModifiedBy>Martha Furie</cp:lastModifiedBy>
  <cp:revision>2</cp:revision>
  <dcterms:created xsi:type="dcterms:W3CDTF">2026-04-17T16:20:00Z</dcterms:created>
  <dcterms:modified xsi:type="dcterms:W3CDTF">2026-04-17T16:20:00Z</dcterms:modified>
</cp:coreProperties>
</file>