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B879"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3BCED9B7"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098320B8"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The Graduate School</w:t>
      </w:r>
    </w:p>
    <w:p w14:paraId="068AE127"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18EC5263"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3D2162CD" w14:textId="77777777" w:rsidR="008260BA" w:rsidRPr="00BE1851"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4"/>
        </w:rPr>
      </w:pPr>
      <w:r w:rsidRPr="00BE1851">
        <w:rPr>
          <w:b/>
          <w:sz w:val="24"/>
        </w:rPr>
        <w:t>Abstract</w:t>
      </w:r>
    </w:p>
    <w:p w14:paraId="44D82D36" w14:textId="77777777" w:rsidR="0046650C" w:rsidRPr="00B33CC3" w:rsidRDefault="0046650C" w:rsidP="0046650C">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4"/>
        </w:rPr>
      </w:pPr>
      <w:r w:rsidRPr="00B33CC3">
        <w:rPr>
          <w:sz w:val="24"/>
        </w:rPr>
        <w:t>Clonal Dynamics and Luminal Intermediate Cells in Prostate Homeostasis and Cancer</w:t>
      </w:r>
    </w:p>
    <w:p w14:paraId="344B492F" w14:textId="77777777" w:rsidR="00A03B46" w:rsidRPr="00BE1851" w:rsidRDefault="008260BA" w:rsidP="00A03B46">
      <w:pPr>
        <w:pBdr>
          <w:top w:val="single" w:sz="2" w:space="0" w:color="auto" w:shadow="1"/>
          <w:left w:val="single" w:sz="2" w:space="4" w:color="auto" w:shadow="1"/>
          <w:bottom w:val="single" w:sz="2" w:space="0" w:color="auto" w:shadow="1"/>
          <w:right w:val="single" w:sz="2" w:space="4" w:color="auto" w:shadow="1"/>
        </w:pBdr>
        <w:spacing w:line="360" w:lineRule="auto"/>
        <w:jc w:val="center"/>
        <w:rPr>
          <w:szCs w:val="24"/>
        </w:rPr>
      </w:pPr>
      <w:r w:rsidRPr="00BE1851">
        <w:rPr>
          <w:szCs w:val="24"/>
        </w:rPr>
        <w:t>By</w:t>
      </w:r>
    </w:p>
    <w:p w14:paraId="47435E60" w14:textId="77777777" w:rsidR="00F80805" w:rsidRDefault="00A03B46" w:rsidP="00B33CC3">
      <w:pPr>
        <w:pBdr>
          <w:top w:val="single" w:sz="2" w:space="0" w:color="auto" w:shadow="1"/>
          <w:left w:val="single" w:sz="2" w:space="4" w:color="auto" w:shadow="1"/>
          <w:bottom w:val="single" w:sz="2" w:space="0" w:color="auto" w:shadow="1"/>
          <w:right w:val="single" w:sz="2" w:space="4" w:color="auto" w:shadow="1"/>
        </w:pBdr>
        <w:spacing w:line="360" w:lineRule="auto"/>
        <w:jc w:val="center"/>
        <w:rPr>
          <w:szCs w:val="24"/>
        </w:rPr>
      </w:pPr>
      <w:r w:rsidRPr="00BE1851">
        <w:rPr>
          <w:b/>
          <w:szCs w:val="24"/>
        </w:rPr>
        <w:t>Fu Luo</w:t>
      </w:r>
    </w:p>
    <w:p w14:paraId="7E885B98" w14:textId="77777777" w:rsidR="00F80805" w:rsidRPr="00B33CC3" w:rsidRDefault="00F80805" w:rsidP="00F80805">
      <w:pPr>
        <w:pBdr>
          <w:top w:val="single" w:sz="2" w:space="0" w:color="auto" w:shadow="1"/>
          <w:left w:val="single" w:sz="2" w:space="4" w:color="auto" w:shadow="1"/>
          <w:bottom w:val="single" w:sz="2" w:space="0" w:color="auto" w:shadow="1"/>
          <w:right w:val="single" w:sz="2" w:space="4" w:color="auto" w:shadow="1"/>
        </w:pBdr>
        <w:ind w:firstLine="720"/>
        <w:jc w:val="both"/>
        <w:rPr>
          <w:sz w:val="22"/>
          <w:szCs w:val="22"/>
        </w:rPr>
      </w:pPr>
    </w:p>
    <w:p w14:paraId="502EC470" w14:textId="5C5576DE" w:rsidR="00AC7036" w:rsidRPr="00B33CC3" w:rsidRDefault="00AC7036" w:rsidP="00B33CC3">
      <w:pPr>
        <w:pBdr>
          <w:top w:val="single" w:sz="2" w:space="0" w:color="auto" w:shadow="1"/>
          <w:left w:val="single" w:sz="2" w:space="4" w:color="auto" w:shadow="1"/>
          <w:bottom w:val="single" w:sz="2" w:space="0" w:color="auto" w:shadow="1"/>
          <w:right w:val="single" w:sz="2" w:space="4" w:color="auto" w:shadow="1"/>
        </w:pBdr>
        <w:spacing w:line="276" w:lineRule="auto"/>
        <w:ind w:firstLine="720"/>
        <w:jc w:val="both"/>
        <w:rPr>
          <w:sz w:val="22"/>
          <w:szCs w:val="22"/>
        </w:rPr>
      </w:pPr>
      <w:r w:rsidRPr="00B33CC3">
        <w:rPr>
          <w:sz w:val="22"/>
          <w:szCs w:val="22"/>
        </w:rPr>
        <w:t>The most common prostate disorders, benign prostate enlargement and prostate cancer</w:t>
      </w:r>
      <w:r w:rsidR="007A6D99">
        <w:rPr>
          <w:sz w:val="22"/>
          <w:szCs w:val="22"/>
        </w:rPr>
        <w:t>,</w:t>
      </w:r>
      <w:r w:rsidRPr="00B33CC3">
        <w:rPr>
          <w:sz w:val="22"/>
          <w:szCs w:val="22"/>
        </w:rPr>
        <w:t xml:space="preserve"> are associated with aging and attributed to hormonal imbalances and loss of glandular homeostasis. Given the major impact prostate pathologies have on men’s health and their significant burden on healthcare systems, it is important to elucidate the barriers posed by normal homeostasis to deregulated clonal growth. A precise understanding of the cellular and population </w:t>
      </w:r>
      <w:r w:rsidRPr="00C57394">
        <w:rPr>
          <w:i/>
          <w:sz w:val="22"/>
          <w:szCs w:val="22"/>
        </w:rPr>
        <w:t>dynamics</w:t>
      </w:r>
      <w:r w:rsidRPr="00B33CC3">
        <w:rPr>
          <w:sz w:val="22"/>
          <w:szCs w:val="22"/>
        </w:rPr>
        <w:t xml:space="preserve"> at play in adult prostate homeostasis, and how its fine balances change with aging and contribute to malignant hyperproliferations, has not emerged so far. Advances in this area would be extremely beneficial for identifying deregulated prostate populations in aged tissues and for designing prophylactic therapies. Using </w:t>
      </w:r>
      <w:r w:rsidRPr="00B33CC3">
        <w:rPr>
          <w:i/>
          <w:iCs/>
          <w:sz w:val="22"/>
          <w:szCs w:val="22"/>
        </w:rPr>
        <w:t>in vivo</w:t>
      </w:r>
      <w:r w:rsidRPr="00B33CC3">
        <w:rPr>
          <w:sz w:val="22"/>
          <w:szCs w:val="22"/>
        </w:rPr>
        <w:t xml:space="preserve"> lineage-tracing in genetically</w:t>
      </w:r>
      <w:r w:rsidR="00C57394">
        <w:rPr>
          <w:sz w:val="22"/>
          <w:szCs w:val="22"/>
        </w:rPr>
        <w:t xml:space="preserve"> </w:t>
      </w:r>
      <w:r w:rsidRPr="00B33CC3">
        <w:rPr>
          <w:sz w:val="22"/>
          <w:szCs w:val="22"/>
        </w:rPr>
        <w:t xml:space="preserve">engineered mouse models and single cell transcriptomics, my studies </w:t>
      </w:r>
      <w:r w:rsidRPr="00B33CC3">
        <w:rPr>
          <w:color w:val="000000"/>
          <w:sz w:val="22"/>
          <w:szCs w:val="22"/>
        </w:rPr>
        <w:t xml:space="preserve">uncovered a novel “luminal intermediate” </w:t>
      </w:r>
      <w:bookmarkStart w:id="0" w:name="OLE_LINK41"/>
      <w:bookmarkStart w:id="1" w:name="OLE_LINK42"/>
      <w:r w:rsidRPr="00B33CC3">
        <w:rPr>
          <w:color w:val="000000"/>
          <w:sz w:val="22"/>
          <w:szCs w:val="22"/>
        </w:rPr>
        <w:t>transcriptional state (</w:t>
      </w:r>
      <w:proofErr w:type="spellStart"/>
      <w:r w:rsidRPr="00C57394">
        <w:rPr>
          <w:b/>
          <w:bCs/>
          <w:color w:val="000000"/>
          <w:sz w:val="22"/>
          <w:szCs w:val="22"/>
        </w:rPr>
        <w:t>LumI</w:t>
      </w:r>
      <w:proofErr w:type="spellEnd"/>
      <w:r w:rsidRPr="00B33CC3">
        <w:rPr>
          <w:color w:val="000000"/>
          <w:sz w:val="22"/>
          <w:szCs w:val="22"/>
        </w:rPr>
        <w:t xml:space="preserve">) with unique </w:t>
      </w:r>
      <w:proofErr w:type="spellStart"/>
      <w:r w:rsidRPr="00B33CC3">
        <w:rPr>
          <w:color w:val="000000"/>
          <w:sz w:val="22"/>
          <w:szCs w:val="22"/>
        </w:rPr>
        <w:t>Wnt</w:t>
      </w:r>
      <w:proofErr w:type="spellEnd"/>
      <w:r w:rsidRPr="00B33CC3">
        <w:rPr>
          <w:color w:val="000000"/>
          <w:sz w:val="22"/>
          <w:szCs w:val="22"/>
        </w:rPr>
        <w:t xml:space="preserve">/p63 signaling which </w:t>
      </w:r>
      <w:r w:rsidR="00B33CC3">
        <w:rPr>
          <w:color w:val="000000"/>
          <w:sz w:val="22"/>
          <w:szCs w:val="22"/>
          <w:lang w:eastAsia="zh-CN"/>
        </w:rPr>
        <w:t xml:space="preserve">is a major contributor to </w:t>
      </w:r>
      <w:r w:rsidRPr="00B33CC3">
        <w:rPr>
          <w:color w:val="000000"/>
          <w:sz w:val="22"/>
          <w:szCs w:val="22"/>
        </w:rPr>
        <w:t xml:space="preserve">the long-term prostate homeostasis. </w:t>
      </w:r>
      <w:bookmarkEnd w:id="0"/>
      <w:bookmarkEnd w:id="1"/>
      <w:r w:rsidRPr="00B33CC3">
        <w:rPr>
          <w:color w:val="000000"/>
          <w:sz w:val="22"/>
          <w:szCs w:val="22"/>
        </w:rPr>
        <w:t xml:space="preserve">Moreover, </w:t>
      </w:r>
      <w:proofErr w:type="spellStart"/>
      <w:r w:rsidRPr="00B33CC3">
        <w:rPr>
          <w:color w:val="000000"/>
          <w:sz w:val="22"/>
          <w:szCs w:val="22"/>
        </w:rPr>
        <w:t>LumI</w:t>
      </w:r>
      <w:proofErr w:type="spellEnd"/>
      <w:r w:rsidRPr="00B33CC3">
        <w:rPr>
          <w:color w:val="000000"/>
          <w:sz w:val="22"/>
          <w:szCs w:val="22"/>
        </w:rPr>
        <w:t xml:space="preserve"> cells greatly expand during early stages of tumorigenesis in several mouse models of prostate cancer. In accord, </w:t>
      </w:r>
      <w:r w:rsidRPr="00B33CC3">
        <w:rPr>
          <w:sz w:val="22"/>
          <w:szCs w:val="22"/>
        </w:rPr>
        <w:t xml:space="preserve">I have also validated the </w:t>
      </w:r>
      <w:proofErr w:type="spellStart"/>
      <w:r w:rsidRPr="00B33CC3">
        <w:rPr>
          <w:sz w:val="22"/>
          <w:szCs w:val="22"/>
        </w:rPr>
        <w:t>LumI</w:t>
      </w:r>
      <w:proofErr w:type="spellEnd"/>
      <w:r w:rsidRPr="00B33CC3">
        <w:rPr>
          <w:sz w:val="22"/>
          <w:szCs w:val="22"/>
        </w:rPr>
        <w:t xml:space="preserve"> cell state in human aging prostate and </w:t>
      </w:r>
      <w:r w:rsidR="003D1078">
        <w:rPr>
          <w:sz w:val="22"/>
          <w:szCs w:val="22"/>
        </w:rPr>
        <w:t xml:space="preserve">prostate </w:t>
      </w:r>
      <w:r w:rsidRPr="00B33CC3">
        <w:rPr>
          <w:sz w:val="22"/>
          <w:szCs w:val="22"/>
        </w:rPr>
        <w:t xml:space="preserve">cancer samples. Eliminating the p63 signaling </w:t>
      </w:r>
      <w:r w:rsidRPr="00B33CC3">
        <w:rPr>
          <w:i/>
          <w:iCs/>
          <w:sz w:val="22"/>
          <w:szCs w:val="22"/>
        </w:rPr>
        <w:t xml:space="preserve">in vivo </w:t>
      </w:r>
      <w:r w:rsidRPr="00B33CC3">
        <w:rPr>
          <w:sz w:val="22"/>
          <w:szCs w:val="22"/>
        </w:rPr>
        <w:t xml:space="preserve">has reduced the formation of aggressive clones in mouse prostate tumor models. </w:t>
      </w:r>
    </w:p>
    <w:p w14:paraId="2D32DE05" w14:textId="77777777" w:rsidR="00AC7036" w:rsidRPr="00B33CC3" w:rsidRDefault="00AC7036" w:rsidP="00B33CC3">
      <w:pPr>
        <w:pBdr>
          <w:top w:val="single" w:sz="2" w:space="0" w:color="auto" w:shadow="1"/>
          <w:left w:val="single" w:sz="2" w:space="4" w:color="auto" w:shadow="1"/>
          <w:bottom w:val="single" w:sz="2" w:space="0" w:color="auto" w:shadow="1"/>
          <w:right w:val="single" w:sz="2" w:space="4" w:color="auto" w:shadow="1"/>
        </w:pBdr>
        <w:spacing w:line="276" w:lineRule="auto"/>
        <w:ind w:firstLine="720"/>
        <w:jc w:val="both"/>
        <w:rPr>
          <w:sz w:val="22"/>
          <w:szCs w:val="22"/>
        </w:rPr>
      </w:pPr>
      <w:r w:rsidRPr="00B33CC3">
        <w:rPr>
          <w:sz w:val="22"/>
          <w:szCs w:val="22"/>
        </w:rPr>
        <w:t>Taken together, my studies provide a comprehensive understanding of population growth dynamics and cellular heterogeneity in the luminal layer of prostate tissue and provide potential new venues for identifying early markers of hyperproliferative lesions and preventive cancer therapies.</w:t>
      </w:r>
    </w:p>
    <w:p w14:paraId="137C3DC9" w14:textId="77777777" w:rsidR="00A03B46" w:rsidRPr="00BE1851" w:rsidRDefault="00A03B46" w:rsidP="0046650C">
      <w:pPr>
        <w:pBdr>
          <w:top w:val="single" w:sz="2" w:space="0" w:color="auto" w:shadow="1"/>
          <w:left w:val="single" w:sz="2" w:space="4" w:color="auto" w:shadow="1"/>
          <w:bottom w:val="single" w:sz="2" w:space="0" w:color="auto" w:shadow="1"/>
          <w:right w:val="single" w:sz="2" w:space="4" w:color="auto" w:shadow="1"/>
        </w:pBdr>
        <w:tabs>
          <w:tab w:val="left" w:pos="4320"/>
        </w:tabs>
        <w:jc w:val="both"/>
        <w:rPr>
          <w:szCs w:val="24"/>
        </w:rPr>
      </w:pPr>
    </w:p>
    <w:p w14:paraId="205B04F0" w14:textId="77777777" w:rsidR="007D4EFF" w:rsidRPr="00BE1851" w:rsidRDefault="007D4EFF" w:rsidP="00644903">
      <w:pPr>
        <w:pBdr>
          <w:top w:val="single" w:sz="2" w:space="0" w:color="auto" w:shadow="1"/>
          <w:left w:val="single" w:sz="2" w:space="4" w:color="auto" w:shadow="1"/>
          <w:bottom w:val="single" w:sz="2" w:space="0" w:color="auto" w:shadow="1"/>
          <w:right w:val="single" w:sz="2" w:space="4" w:color="auto" w:shadow="1"/>
        </w:pBdr>
        <w:tabs>
          <w:tab w:val="left" w:pos="4320"/>
        </w:tabs>
        <w:ind w:firstLine="360"/>
        <w:jc w:val="both"/>
        <w:rPr>
          <w:szCs w:val="24"/>
        </w:rPr>
      </w:pPr>
    </w:p>
    <w:p w14:paraId="5ED93883" w14:textId="77777777" w:rsidR="008260BA" w:rsidRPr="00BE1851" w:rsidRDefault="008260BA">
      <w:pPr>
        <w:pBdr>
          <w:top w:val="single" w:sz="2" w:space="0" w:color="auto" w:shadow="1"/>
          <w:left w:val="single" w:sz="2" w:space="4" w:color="auto" w:shadow="1"/>
          <w:bottom w:val="single" w:sz="2" w:space="0" w:color="auto" w:shadow="1"/>
          <w:right w:val="single" w:sz="2" w:space="4" w:color="auto" w:shadow="1"/>
        </w:pBdr>
        <w:rPr>
          <w:szCs w:val="24"/>
        </w:rPr>
      </w:pPr>
      <w:r w:rsidRPr="00BE1851">
        <w:rPr>
          <w:b/>
          <w:szCs w:val="24"/>
        </w:rPr>
        <w:t>Date</w:t>
      </w:r>
      <w:proofErr w:type="gramStart"/>
      <w:r w:rsidR="00C24DC6" w:rsidRPr="00BE1851">
        <w:rPr>
          <w:szCs w:val="24"/>
        </w:rPr>
        <w:t xml:space="preserve">: </w:t>
      </w:r>
      <w:r w:rsidR="00226837" w:rsidRPr="00BE1851">
        <w:rPr>
          <w:szCs w:val="24"/>
        </w:rPr>
        <w:t xml:space="preserve"> </w:t>
      </w:r>
      <w:r w:rsidR="00A03B46" w:rsidRPr="00BE1851">
        <w:rPr>
          <w:szCs w:val="24"/>
        </w:rPr>
        <w:t>May</w:t>
      </w:r>
      <w:proofErr w:type="gramEnd"/>
      <w:r w:rsidR="007D4EFF" w:rsidRPr="00BE1851">
        <w:rPr>
          <w:szCs w:val="24"/>
        </w:rPr>
        <w:t xml:space="preserve"> </w:t>
      </w:r>
      <w:r w:rsidR="00A03B46" w:rsidRPr="00BE1851">
        <w:rPr>
          <w:szCs w:val="24"/>
        </w:rPr>
        <w:t>4</w:t>
      </w:r>
      <w:r w:rsidR="00A03B46" w:rsidRPr="00BE1851">
        <w:rPr>
          <w:szCs w:val="24"/>
          <w:vertAlign w:val="superscript"/>
        </w:rPr>
        <w:t>th</w:t>
      </w:r>
      <w:r w:rsidR="007D4EFF" w:rsidRPr="00BE1851">
        <w:rPr>
          <w:szCs w:val="24"/>
        </w:rPr>
        <w:t>,</w:t>
      </w:r>
      <w:r w:rsidR="00A03B46" w:rsidRPr="00BE1851">
        <w:rPr>
          <w:szCs w:val="24"/>
        </w:rPr>
        <w:t xml:space="preserve"> </w:t>
      </w:r>
      <w:proofErr w:type="gramStart"/>
      <w:r w:rsidR="00A03B46" w:rsidRPr="00BE1851">
        <w:rPr>
          <w:szCs w:val="24"/>
        </w:rPr>
        <w:t>2022</w:t>
      </w:r>
      <w:proofErr w:type="gramEnd"/>
      <w:r w:rsidRPr="00BE1851">
        <w:rPr>
          <w:szCs w:val="24"/>
        </w:rPr>
        <w:tab/>
      </w:r>
      <w:r w:rsidRPr="00BE1851">
        <w:rPr>
          <w:szCs w:val="24"/>
        </w:rPr>
        <w:tab/>
        <w:t xml:space="preserve">    </w:t>
      </w:r>
      <w:r w:rsidR="00644903" w:rsidRPr="00BE1851">
        <w:rPr>
          <w:szCs w:val="24"/>
        </w:rPr>
        <w:t xml:space="preserve">   </w:t>
      </w:r>
      <w:r w:rsidRPr="00BE1851">
        <w:rPr>
          <w:szCs w:val="24"/>
        </w:rPr>
        <w:t xml:space="preserve"> </w:t>
      </w:r>
      <w:r w:rsidR="00A03B46" w:rsidRPr="00BE1851">
        <w:rPr>
          <w:szCs w:val="24"/>
        </w:rPr>
        <w:t xml:space="preserve">         </w:t>
      </w:r>
      <w:r w:rsidRPr="00BE1851">
        <w:rPr>
          <w:b/>
          <w:szCs w:val="24"/>
        </w:rPr>
        <w:t>Program</w:t>
      </w:r>
      <w:r w:rsidRPr="00BE1851">
        <w:rPr>
          <w:szCs w:val="24"/>
        </w:rPr>
        <w:t>:</w:t>
      </w:r>
      <w:r w:rsidR="00BE1851">
        <w:rPr>
          <w:szCs w:val="24"/>
        </w:rPr>
        <w:t xml:space="preserve"> </w:t>
      </w:r>
      <w:r w:rsidR="00A03B46" w:rsidRPr="00BE1851">
        <w:rPr>
          <w:szCs w:val="24"/>
        </w:rPr>
        <w:t>Genetics</w:t>
      </w:r>
    </w:p>
    <w:p w14:paraId="4E59E4D0" w14:textId="77777777" w:rsidR="008260BA" w:rsidRPr="00BE1851" w:rsidRDefault="008260BA">
      <w:pPr>
        <w:pBdr>
          <w:top w:val="single" w:sz="2" w:space="0" w:color="auto" w:shadow="1"/>
          <w:left w:val="single" w:sz="2" w:space="4" w:color="auto" w:shadow="1"/>
          <w:bottom w:val="single" w:sz="2" w:space="0" w:color="auto" w:shadow="1"/>
          <w:right w:val="single" w:sz="2" w:space="4" w:color="auto" w:shadow="1"/>
        </w:pBdr>
        <w:rPr>
          <w:szCs w:val="24"/>
        </w:rPr>
      </w:pPr>
      <w:r w:rsidRPr="00BE1851">
        <w:rPr>
          <w:b/>
          <w:szCs w:val="24"/>
        </w:rPr>
        <w:t>Time</w:t>
      </w:r>
      <w:r w:rsidR="00C24DC6" w:rsidRPr="00BE1851">
        <w:rPr>
          <w:szCs w:val="24"/>
        </w:rPr>
        <w:t>:</w:t>
      </w:r>
      <w:r w:rsidR="00A03B46" w:rsidRPr="00BE1851">
        <w:rPr>
          <w:szCs w:val="24"/>
        </w:rPr>
        <w:t xml:space="preserve"> 2:30 pm</w:t>
      </w:r>
      <w:r w:rsidRPr="00BE1851">
        <w:rPr>
          <w:szCs w:val="24"/>
        </w:rPr>
        <w:tab/>
      </w:r>
      <w:r w:rsidRPr="00BE1851">
        <w:rPr>
          <w:szCs w:val="24"/>
        </w:rPr>
        <w:tab/>
      </w:r>
      <w:r w:rsidR="00D03977" w:rsidRPr="00BE1851">
        <w:rPr>
          <w:szCs w:val="24"/>
        </w:rPr>
        <w:t xml:space="preserve">            </w:t>
      </w:r>
      <w:r w:rsidRPr="00BE1851">
        <w:rPr>
          <w:szCs w:val="24"/>
        </w:rPr>
        <w:t xml:space="preserve">     </w:t>
      </w:r>
      <w:r w:rsidRPr="00BE1851">
        <w:rPr>
          <w:b/>
          <w:szCs w:val="24"/>
        </w:rPr>
        <w:t>Dissertation Advisor</w:t>
      </w:r>
      <w:r w:rsidRPr="00BE1851">
        <w:rPr>
          <w:szCs w:val="24"/>
        </w:rPr>
        <w:t xml:space="preserve">: </w:t>
      </w:r>
      <w:r w:rsidR="00A03B46" w:rsidRPr="00BE1851">
        <w:rPr>
          <w:szCs w:val="24"/>
        </w:rPr>
        <w:t>Flaminia Talos</w:t>
      </w:r>
      <w:r w:rsidR="00BE1851">
        <w:rPr>
          <w:szCs w:val="24"/>
        </w:rPr>
        <w:t>, MD, PhD</w:t>
      </w:r>
    </w:p>
    <w:p w14:paraId="69ABD6A1" w14:textId="77777777" w:rsidR="008260BA" w:rsidRDefault="008260BA">
      <w:pPr>
        <w:pBdr>
          <w:top w:val="single" w:sz="2" w:space="0" w:color="auto" w:shadow="1"/>
          <w:left w:val="single" w:sz="2" w:space="4" w:color="auto" w:shadow="1"/>
          <w:bottom w:val="single" w:sz="2" w:space="0" w:color="auto" w:shadow="1"/>
          <w:right w:val="single" w:sz="2" w:space="4" w:color="auto" w:shadow="1"/>
        </w:pBdr>
        <w:rPr>
          <w:szCs w:val="24"/>
        </w:rPr>
      </w:pPr>
      <w:r w:rsidRPr="00BE1851">
        <w:rPr>
          <w:b/>
          <w:szCs w:val="24"/>
        </w:rPr>
        <w:t>Place</w:t>
      </w:r>
      <w:r w:rsidRPr="00BE1851">
        <w:rPr>
          <w:szCs w:val="24"/>
        </w:rPr>
        <w:t>:</w:t>
      </w:r>
      <w:r w:rsidR="00644903" w:rsidRPr="00BE1851">
        <w:rPr>
          <w:szCs w:val="24"/>
        </w:rPr>
        <w:t xml:space="preserve"> </w:t>
      </w:r>
      <w:r w:rsidR="00C90703" w:rsidRPr="00BE1851">
        <w:rPr>
          <w:szCs w:val="24"/>
        </w:rPr>
        <w:t>Virtual Conferencing</w:t>
      </w:r>
    </w:p>
    <w:p w14:paraId="0055BAE1" w14:textId="77777777" w:rsidR="00BE1851" w:rsidRPr="00BE1851" w:rsidRDefault="00BE1851">
      <w:pPr>
        <w:pBdr>
          <w:top w:val="single" w:sz="2" w:space="0" w:color="auto" w:shadow="1"/>
          <w:left w:val="single" w:sz="2" w:space="4" w:color="auto" w:shadow="1"/>
          <w:bottom w:val="single" w:sz="2" w:space="0" w:color="auto" w:shadow="1"/>
          <w:right w:val="single" w:sz="2" w:space="4" w:color="auto" w:shadow="1"/>
        </w:pBdr>
        <w:rPr>
          <w:szCs w:val="24"/>
        </w:rPr>
      </w:pPr>
    </w:p>
    <w:p w14:paraId="73EEFBCA" w14:textId="5FDECD64" w:rsidR="00C90703" w:rsidRPr="00BE1851" w:rsidRDefault="00C90703">
      <w:pPr>
        <w:pBdr>
          <w:top w:val="single" w:sz="2" w:space="0" w:color="auto" w:shadow="1"/>
          <w:left w:val="single" w:sz="2" w:space="4" w:color="auto" w:shadow="1"/>
          <w:bottom w:val="single" w:sz="2" w:space="0" w:color="auto" w:shadow="1"/>
          <w:right w:val="single" w:sz="2" w:space="4" w:color="auto" w:shadow="1"/>
        </w:pBdr>
        <w:rPr>
          <w:szCs w:val="24"/>
        </w:rPr>
      </w:pPr>
      <w:r w:rsidRPr="00BE1851">
        <w:rPr>
          <w:szCs w:val="24"/>
        </w:rPr>
        <w:t xml:space="preserve">(*If an outside member of the community would like to attend the defense, please contact </w:t>
      </w:r>
      <w:r w:rsidR="007A6D99">
        <w:rPr>
          <w:szCs w:val="24"/>
        </w:rPr>
        <w:t>martha.furie@stonybrook.edu.</w:t>
      </w:r>
      <w:r w:rsidR="00A819D7" w:rsidRPr="00BE1851">
        <w:rPr>
          <w:szCs w:val="24"/>
        </w:rPr>
        <w:t>)</w:t>
      </w:r>
    </w:p>
    <w:sectPr w:rsidR="00C90703" w:rsidRPr="00BE1851"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090D70"/>
    <w:rsid w:val="000A774E"/>
    <w:rsid w:val="000F11BF"/>
    <w:rsid w:val="001415CF"/>
    <w:rsid w:val="00226837"/>
    <w:rsid w:val="00294E27"/>
    <w:rsid w:val="002E6079"/>
    <w:rsid w:val="003D1078"/>
    <w:rsid w:val="0046650C"/>
    <w:rsid w:val="004937EF"/>
    <w:rsid w:val="004B5209"/>
    <w:rsid w:val="00644903"/>
    <w:rsid w:val="0079404A"/>
    <w:rsid w:val="007A6D99"/>
    <w:rsid w:val="007D4EFF"/>
    <w:rsid w:val="008260BA"/>
    <w:rsid w:val="00831898"/>
    <w:rsid w:val="00874AB5"/>
    <w:rsid w:val="008E506F"/>
    <w:rsid w:val="0091533D"/>
    <w:rsid w:val="00A03B46"/>
    <w:rsid w:val="00A819D7"/>
    <w:rsid w:val="00AC09CF"/>
    <w:rsid w:val="00AC7036"/>
    <w:rsid w:val="00B33CC3"/>
    <w:rsid w:val="00BE1851"/>
    <w:rsid w:val="00BE54BF"/>
    <w:rsid w:val="00C24DC6"/>
    <w:rsid w:val="00C57394"/>
    <w:rsid w:val="00C90703"/>
    <w:rsid w:val="00D03977"/>
    <w:rsid w:val="00E10D0D"/>
    <w:rsid w:val="00E36EF0"/>
    <w:rsid w:val="00E8144A"/>
    <w:rsid w:val="00EA10DF"/>
    <w:rsid w:val="00EF40A9"/>
    <w:rsid w:val="00F65431"/>
    <w:rsid w:val="00F80805"/>
    <w:rsid w:val="00FE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A2A99"/>
  <w15:chartTrackingRefBased/>
  <w15:docId w15:val="{E711AC86-789D-48B7-8080-9F0E9BB3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 w:type="character" w:styleId="CommentReference">
    <w:name w:val="annotation reference"/>
    <w:rsid w:val="00BE1851"/>
    <w:rPr>
      <w:sz w:val="16"/>
      <w:szCs w:val="16"/>
    </w:rPr>
  </w:style>
  <w:style w:type="paragraph" w:styleId="CommentText">
    <w:name w:val="annotation text"/>
    <w:basedOn w:val="Normal"/>
    <w:link w:val="CommentTextChar"/>
    <w:rsid w:val="00BE1851"/>
    <w:rPr>
      <w:sz w:val="20"/>
    </w:rPr>
  </w:style>
  <w:style w:type="character" w:customStyle="1" w:styleId="CommentTextChar">
    <w:name w:val="Comment Text Char"/>
    <w:link w:val="CommentText"/>
    <w:rsid w:val="00BE1851"/>
    <w:rPr>
      <w:rFonts w:eastAsia="SimSun"/>
    </w:rPr>
  </w:style>
  <w:style w:type="paragraph" w:styleId="CommentSubject">
    <w:name w:val="annotation subject"/>
    <w:basedOn w:val="CommentText"/>
    <w:next w:val="CommentText"/>
    <w:link w:val="CommentSubjectChar"/>
    <w:rsid w:val="00BE1851"/>
    <w:rPr>
      <w:b/>
      <w:bCs/>
    </w:rPr>
  </w:style>
  <w:style w:type="character" w:customStyle="1" w:styleId="CommentSubjectChar">
    <w:name w:val="Comment Subject Char"/>
    <w:link w:val="CommentSubject"/>
    <w:rsid w:val="00BE1851"/>
    <w:rPr>
      <w:rFonts w:eastAsia="SimSun"/>
      <w:b/>
      <w:bCs/>
    </w:rPr>
  </w:style>
  <w:style w:type="paragraph" w:styleId="Revision">
    <w:name w:val="Revision"/>
    <w:hidden/>
    <w:uiPriority w:val="99"/>
    <w:semiHidden/>
    <w:rsid w:val="00B33CC3"/>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907">
      <w:marLeft w:val="0"/>
      <w:marRight w:val="0"/>
      <w:marTop w:val="0"/>
      <w:marBottom w:val="0"/>
      <w:divBdr>
        <w:top w:val="none" w:sz="0" w:space="0" w:color="auto"/>
        <w:left w:val="none" w:sz="0" w:space="0" w:color="auto"/>
        <w:bottom w:val="none" w:sz="0" w:space="0" w:color="auto"/>
        <w:right w:val="none" w:sz="0" w:space="0" w:color="auto"/>
      </w:divBdr>
    </w:div>
    <w:div w:id="969288352">
      <w:marLeft w:val="0"/>
      <w:marRight w:val="0"/>
      <w:marTop w:val="0"/>
      <w:marBottom w:val="0"/>
      <w:divBdr>
        <w:top w:val="none" w:sz="0" w:space="0" w:color="auto"/>
        <w:left w:val="none" w:sz="0" w:space="0" w:color="auto"/>
        <w:bottom w:val="none" w:sz="0" w:space="0" w:color="auto"/>
        <w:right w:val="none" w:sz="0" w:space="0" w:color="auto"/>
      </w:divBdr>
      <w:divsChild>
        <w:div w:id="218712117">
          <w:marLeft w:val="0"/>
          <w:marRight w:val="0"/>
          <w:marTop w:val="0"/>
          <w:marBottom w:val="0"/>
          <w:divBdr>
            <w:top w:val="none" w:sz="0" w:space="0" w:color="auto"/>
            <w:left w:val="none" w:sz="0" w:space="0" w:color="auto"/>
            <w:bottom w:val="none" w:sz="0" w:space="0" w:color="auto"/>
            <w:right w:val="none" w:sz="0" w:space="0" w:color="auto"/>
          </w:divBdr>
          <w:divsChild>
            <w:div w:id="475030108">
              <w:marLeft w:val="0"/>
              <w:marRight w:val="0"/>
              <w:marTop w:val="0"/>
              <w:marBottom w:val="0"/>
              <w:divBdr>
                <w:top w:val="none" w:sz="0" w:space="0" w:color="auto"/>
                <w:left w:val="none" w:sz="0" w:space="0" w:color="auto"/>
                <w:bottom w:val="none" w:sz="0" w:space="0" w:color="auto"/>
                <w:right w:val="none" w:sz="0" w:space="0" w:color="auto"/>
              </w:divBdr>
              <w:divsChild>
                <w:div w:id="9506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6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2026-04-17T18:01:00Z</dcterms:created>
  <dcterms:modified xsi:type="dcterms:W3CDTF">2026-04-17T18:01:00Z</dcterms:modified>
</cp:coreProperties>
</file>